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9923" w:type="dxa"/>
        <w:jc w:val="right"/>
        <w:tblInd w:w="-942" w:type="dxa"/>
        <w:tblLook w:val="04A0" w:firstRow="1" w:lastRow="0" w:firstColumn="1" w:lastColumn="0" w:noHBand="0" w:noVBand="1"/>
      </w:tblPr>
      <w:tblGrid>
        <w:gridCol w:w="1763"/>
        <w:gridCol w:w="1538"/>
        <w:gridCol w:w="5242"/>
        <w:gridCol w:w="1380"/>
      </w:tblGrid>
      <w:tr w:rsidR="007F016A" w:rsidRPr="007F016A" w:rsidTr="007F016A">
        <w:trPr>
          <w:trHeight w:val="510"/>
          <w:jc w:val="right"/>
        </w:trPr>
        <w:tc>
          <w:tcPr>
            <w:tcW w:w="1763" w:type="dxa"/>
          </w:tcPr>
          <w:p w:rsidR="007F016A" w:rsidRPr="007F016A" w:rsidRDefault="007F016A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7F016A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 xml:space="preserve">Mandatory </w:t>
            </w:r>
          </w:p>
        </w:tc>
        <w:tc>
          <w:tcPr>
            <w:tcW w:w="1538" w:type="dxa"/>
          </w:tcPr>
          <w:p w:rsidR="007F016A" w:rsidRPr="007F016A" w:rsidRDefault="007F016A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7F016A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Class: 3</w:t>
            </w:r>
            <w:r w:rsidRPr="007F016A">
              <w:rPr>
                <w:rFonts w:ascii="Times New Roman" w:hAnsi="Times New Roman" w:cs="Times New Roman"/>
                <w:b/>
                <w:bCs/>
                <w:sz w:val="32"/>
                <w:szCs w:val="32"/>
                <w:vertAlign w:val="superscript"/>
                <w:lang w:bidi="ar-IQ"/>
              </w:rPr>
              <w:t>rd</w:t>
            </w:r>
            <w:r w:rsidRPr="007F016A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 xml:space="preserve">     </w:t>
            </w:r>
          </w:p>
        </w:tc>
        <w:tc>
          <w:tcPr>
            <w:tcW w:w="5242" w:type="dxa"/>
          </w:tcPr>
          <w:p w:rsidR="007F016A" w:rsidRPr="007F016A" w:rsidRDefault="007F016A" w:rsidP="009E3809">
            <w:pPr>
              <w:autoSpaceDE w:val="0"/>
              <w:autoSpaceDN w:val="0"/>
              <w:bidi w:val="0"/>
              <w:adjustRightInd w:val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 w:rsidRPr="007F016A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 xml:space="preserve">Advanced Engineering Analysis </w:t>
            </w:r>
          </w:p>
        </w:tc>
        <w:tc>
          <w:tcPr>
            <w:tcW w:w="1380" w:type="dxa"/>
          </w:tcPr>
          <w:p w:rsidR="007F016A" w:rsidRPr="007F016A" w:rsidRDefault="007F016A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 w:rsidRPr="007F016A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CH 133</w:t>
            </w:r>
          </w:p>
        </w:tc>
      </w:tr>
    </w:tbl>
    <w:p w:rsidR="007F016A" w:rsidRDefault="007F016A" w:rsidP="007F016A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Sakkal Majalla" w:hAnsi="Sakkal Majalla" w:cs="Sakkal Majalla"/>
          <w:sz w:val="28"/>
          <w:szCs w:val="28"/>
          <w:rtl/>
          <w:lang w:bidi="ar-IQ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Teaching scheme: 2 hours lecture and 1 hour tutorial per week            Credits: </w:t>
      </w:r>
      <w:r>
        <w:rPr>
          <w:rFonts w:ascii="TimesNewRomanPSMT" w:hAnsi="TimesNewRomanPSMT" w:cs="TimesNewRomanPSMT"/>
          <w:sz w:val="24"/>
          <w:szCs w:val="24"/>
        </w:rPr>
        <w:t>5</w:t>
      </w:r>
    </w:p>
    <w:p w:rsidR="007F016A" w:rsidRDefault="007F016A" w:rsidP="007F016A">
      <w:pPr>
        <w:autoSpaceDE w:val="0"/>
        <w:autoSpaceDN w:val="0"/>
        <w:bidi w:val="0"/>
        <w:adjustRightInd w:val="0"/>
        <w:spacing w:after="0" w:line="240" w:lineRule="auto"/>
        <w:rPr>
          <w:i/>
          <w:iCs/>
          <w:color w:val="333333"/>
          <w:lang w:val="en"/>
        </w:rPr>
      </w:pPr>
    </w:p>
    <w:p w:rsidR="007F016A" w:rsidRPr="00E17B09" w:rsidRDefault="007F016A" w:rsidP="007F016A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lang w:val="en"/>
        </w:rPr>
      </w:pPr>
      <w:r w:rsidRPr="00BF1456">
        <w:rPr>
          <w:rFonts w:ascii="Times New Roman" w:hAnsi="Times New Roman" w:cs="Times New Roman"/>
          <w:b/>
          <w:bCs/>
          <w:color w:val="333333"/>
          <w:sz w:val="24"/>
          <w:szCs w:val="24"/>
          <w:lang w:val="en"/>
        </w:rPr>
        <w:t>Course description</w:t>
      </w:r>
      <w:r w:rsidRPr="00E17B09">
        <w:rPr>
          <w:rFonts w:ascii="Times New Roman" w:hAnsi="Times New Roman" w:cs="Times New Roman"/>
          <w:b/>
          <w:bCs/>
          <w:i/>
          <w:iCs/>
          <w:color w:val="333333"/>
          <w:sz w:val="24"/>
          <w:szCs w:val="24"/>
          <w:lang w:val="en"/>
        </w:rPr>
        <w:t>:</w:t>
      </w:r>
    </w:p>
    <w:p w:rsidR="007F016A" w:rsidRDefault="007F016A" w:rsidP="007F016A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333333"/>
          <w:sz w:val="24"/>
          <w:szCs w:val="24"/>
          <w:lang w:val="en"/>
        </w:rPr>
      </w:pPr>
      <w:r w:rsidRPr="00565DBA">
        <w:rPr>
          <w:rFonts w:ascii="Times New Roman" w:hAnsi="Times New Roman" w:cs="Times New Roman"/>
          <w:i/>
          <w:iCs/>
          <w:color w:val="333333"/>
          <w:sz w:val="24"/>
          <w:szCs w:val="24"/>
          <w:lang w:val="en"/>
        </w:rPr>
        <w:t>This course is offered to undergraduates and introduces students to the formulation, methodology, and techniques for analytical solution of engineering problems.</w:t>
      </w:r>
      <w:r>
        <w:rPr>
          <w:rFonts w:ascii="Times New Roman" w:hAnsi="Times New Roman" w:cs="Times New Roman"/>
          <w:i/>
          <w:iCs/>
          <w:color w:val="333333"/>
          <w:sz w:val="24"/>
          <w:szCs w:val="24"/>
          <w:lang w:val="en"/>
        </w:rPr>
        <w:t xml:space="preserve"> </w:t>
      </w:r>
      <w:proofErr w:type="gramStart"/>
      <w:r w:rsidRPr="00AB510D">
        <w:rPr>
          <w:rFonts w:ascii="Times New Roman" w:hAnsi="Times New Roman" w:cs="Times New Roman"/>
          <w:i/>
          <w:iCs/>
          <w:color w:val="333333"/>
          <w:sz w:val="24"/>
          <w:szCs w:val="24"/>
          <w:lang w:val="en"/>
        </w:rPr>
        <w:t xml:space="preserve">Ordinary and partial differential equations useful in the analysis and </w:t>
      </w:r>
      <w:proofErr w:type="spellStart"/>
      <w:r w:rsidRPr="00AB510D">
        <w:rPr>
          <w:rFonts w:ascii="Times New Roman" w:hAnsi="Times New Roman" w:cs="Times New Roman"/>
          <w:i/>
          <w:iCs/>
          <w:color w:val="333333"/>
          <w:sz w:val="24"/>
          <w:szCs w:val="24"/>
          <w:lang w:val="en"/>
        </w:rPr>
        <w:t>modelling</w:t>
      </w:r>
      <w:proofErr w:type="spellEnd"/>
      <w:r w:rsidRPr="00AB510D">
        <w:rPr>
          <w:rFonts w:ascii="Times New Roman" w:hAnsi="Times New Roman" w:cs="Times New Roman"/>
          <w:i/>
          <w:iCs/>
          <w:color w:val="333333"/>
          <w:sz w:val="24"/>
          <w:szCs w:val="24"/>
          <w:lang w:val="en"/>
        </w:rPr>
        <w:t xml:space="preserve"> of chemical engineering processes.</w:t>
      </w:r>
      <w:proofErr w:type="gramEnd"/>
      <w:r w:rsidRPr="00AB510D">
        <w:rPr>
          <w:rFonts w:ascii="Times New Roman" w:hAnsi="Times New Roman" w:cs="Times New Roman"/>
          <w:i/>
          <w:iCs/>
          <w:color w:val="333333"/>
          <w:sz w:val="24"/>
          <w:szCs w:val="24"/>
          <w:lang w:val="en"/>
        </w:rPr>
        <w:t xml:space="preserve"> </w:t>
      </w:r>
      <w:proofErr w:type="gramStart"/>
      <w:r w:rsidRPr="00AB510D">
        <w:rPr>
          <w:rFonts w:ascii="Times New Roman" w:hAnsi="Times New Roman" w:cs="Times New Roman"/>
          <w:i/>
          <w:iCs/>
          <w:color w:val="333333"/>
          <w:sz w:val="24"/>
          <w:szCs w:val="24"/>
          <w:lang w:val="en"/>
        </w:rPr>
        <w:t>Problem formulation in fluid mechanics, heat and mass transport, and reaction engineering.</w:t>
      </w:r>
      <w:proofErr w:type="gramEnd"/>
      <w:r w:rsidRPr="00AB510D">
        <w:rPr>
          <w:rFonts w:ascii="Times New Roman" w:hAnsi="Times New Roman" w:cs="Times New Roman"/>
          <w:i/>
          <w:iCs/>
          <w:color w:val="333333"/>
          <w:sz w:val="24"/>
          <w:szCs w:val="24"/>
          <w:lang w:val="en"/>
        </w:rPr>
        <w:t xml:space="preserve"> </w:t>
      </w:r>
      <w:proofErr w:type="gramStart"/>
      <w:r w:rsidRPr="00AB510D">
        <w:rPr>
          <w:rFonts w:ascii="Times New Roman" w:hAnsi="Times New Roman" w:cs="Times New Roman"/>
          <w:i/>
          <w:iCs/>
          <w:color w:val="333333"/>
          <w:sz w:val="24"/>
          <w:szCs w:val="24"/>
          <w:lang w:val="en"/>
        </w:rPr>
        <w:t>Special functions and numerical techniques.</w:t>
      </w:r>
      <w:proofErr w:type="gramEnd"/>
      <w:r w:rsidRPr="00AB510D">
        <w:rPr>
          <w:rFonts w:ascii="Times New Roman" w:hAnsi="Times New Roman" w:cs="Times New Roman"/>
          <w:i/>
          <w:iCs/>
          <w:color w:val="333333"/>
          <w:sz w:val="24"/>
          <w:szCs w:val="24"/>
          <w:lang w:val="en"/>
        </w:rPr>
        <w:t xml:space="preserve"> </w:t>
      </w:r>
    </w:p>
    <w:p w:rsidR="007F016A" w:rsidRDefault="007F016A" w:rsidP="007F016A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7F016A" w:rsidRPr="00BF1456" w:rsidRDefault="007F016A" w:rsidP="007F016A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1456">
        <w:rPr>
          <w:rFonts w:ascii="Times New Roman" w:hAnsi="Times New Roman" w:cs="Times New Roman"/>
          <w:b/>
          <w:bCs/>
          <w:sz w:val="24"/>
          <w:szCs w:val="24"/>
        </w:rPr>
        <w:t>Objectives</w:t>
      </w:r>
    </w:p>
    <w:p w:rsidR="007F016A" w:rsidRDefault="007F016A" w:rsidP="007F016A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AB510D">
        <w:rPr>
          <w:rFonts w:ascii="Times New Roman" w:hAnsi="Times New Roman" w:cs="Times New Roman"/>
          <w:i/>
          <w:iCs/>
          <w:sz w:val="24"/>
          <w:szCs w:val="24"/>
        </w:rPr>
        <w:t>The use of mathematical methods in a form suitable for the solution of engineering problem.</w:t>
      </w:r>
      <w:proofErr w:type="gramEnd"/>
      <w:r w:rsidRPr="00AB510D">
        <w:rPr>
          <w:rFonts w:ascii="Times New Roman" w:hAnsi="Times New Roman" w:cs="Times New Roman"/>
          <w:i/>
          <w:iCs/>
          <w:sz w:val="24"/>
          <w:szCs w:val="24"/>
        </w:rPr>
        <w:t xml:space="preserve"> The chemical engineer must know how to model the processes in terms of differential or difference equations, and how to solve those equations and interpret the solutions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AB510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7F016A" w:rsidRDefault="007F016A" w:rsidP="007F016A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7F016A" w:rsidRPr="00BF1456" w:rsidRDefault="007F016A" w:rsidP="007F016A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"/>
        </w:rPr>
      </w:pPr>
      <w:r w:rsidRPr="00BF1456">
        <w:rPr>
          <w:rFonts w:ascii="Times New Roman" w:hAnsi="Times New Roman" w:cs="Times New Roman"/>
          <w:b/>
          <w:bCs/>
          <w:sz w:val="24"/>
          <w:szCs w:val="24"/>
          <w:lang w:val="en"/>
        </w:rPr>
        <w:t>Specific learning outcome</w:t>
      </w:r>
    </w:p>
    <w:p w:rsidR="007F016A" w:rsidRDefault="007F016A" w:rsidP="007F016A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B510D">
        <w:rPr>
          <w:rFonts w:ascii="Times New Roman" w:hAnsi="Times New Roman" w:cs="Times New Roman"/>
          <w:i/>
          <w:iCs/>
          <w:sz w:val="24"/>
          <w:szCs w:val="24"/>
        </w:rPr>
        <w:t xml:space="preserve">Topics covered of this course attempt to provide a comprehensive introduction to those models and methods most likely to be encountered and used by students in their careers in engineering </w:t>
      </w:r>
      <w:proofErr w:type="gramStart"/>
      <w:r w:rsidRPr="00AB510D">
        <w:rPr>
          <w:rFonts w:ascii="Times New Roman" w:hAnsi="Times New Roman" w:cs="Times New Roman"/>
          <w:i/>
          <w:iCs/>
          <w:sz w:val="24"/>
          <w:szCs w:val="24"/>
        </w:rPr>
        <w:t>A</w:t>
      </w:r>
      <w:proofErr w:type="gramEnd"/>
      <w:r w:rsidRPr="00AB510D">
        <w:rPr>
          <w:rFonts w:ascii="Times New Roman" w:hAnsi="Times New Roman" w:cs="Times New Roman"/>
          <w:i/>
          <w:iCs/>
          <w:sz w:val="24"/>
          <w:szCs w:val="24"/>
        </w:rPr>
        <w:t xml:space="preserve"> broad introduction to some important partial differential equations is also included to make the student get acquainted with the basics of PDE. </w:t>
      </w:r>
    </w:p>
    <w:p w:rsidR="007F016A" w:rsidRPr="00565DBA" w:rsidRDefault="007F016A" w:rsidP="007F016A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7F016A" w:rsidRPr="00E17B09" w:rsidRDefault="007F016A" w:rsidP="007F016A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val="en"/>
        </w:rPr>
      </w:pPr>
    </w:p>
    <w:tbl>
      <w:tblPr>
        <w:tblStyle w:val="TableGrid"/>
        <w:tblW w:w="938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7867"/>
        <w:gridCol w:w="911"/>
      </w:tblGrid>
      <w:tr w:rsidR="007F016A" w:rsidRPr="00B50E20" w:rsidTr="009E3809">
        <w:trPr>
          <w:trHeight w:val="340"/>
          <w:jc w:val="center"/>
        </w:trPr>
        <w:tc>
          <w:tcPr>
            <w:tcW w:w="605" w:type="dxa"/>
            <w:vAlign w:val="center"/>
          </w:tcPr>
          <w:p w:rsidR="007F016A" w:rsidRPr="00B50E20" w:rsidRDefault="007F016A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B50E20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No.</w:t>
            </w:r>
          </w:p>
        </w:tc>
        <w:tc>
          <w:tcPr>
            <w:tcW w:w="7867" w:type="dxa"/>
            <w:vAlign w:val="center"/>
          </w:tcPr>
          <w:p w:rsidR="007F016A" w:rsidRPr="00B50E20" w:rsidRDefault="007F016A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B50E20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Topic</w:t>
            </w:r>
          </w:p>
        </w:tc>
        <w:tc>
          <w:tcPr>
            <w:tcW w:w="911" w:type="dxa"/>
            <w:vAlign w:val="center"/>
          </w:tcPr>
          <w:p w:rsidR="007F016A" w:rsidRPr="00B50E20" w:rsidRDefault="007F016A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B50E20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Hours</w:t>
            </w:r>
          </w:p>
        </w:tc>
      </w:tr>
      <w:tr w:rsidR="007F016A" w:rsidRPr="007E04A2" w:rsidTr="009E3809">
        <w:trPr>
          <w:trHeight w:val="340"/>
          <w:jc w:val="center"/>
        </w:trPr>
        <w:tc>
          <w:tcPr>
            <w:tcW w:w="605" w:type="dxa"/>
          </w:tcPr>
          <w:p w:rsidR="007F016A" w:rsidRPr="00600CA5" w:rsidRDefault="007F016A" w:rsidP="009E3809">
            <w:pPr>
              <w:bidi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867" w:type="dxa"/>
          </w:tcPr>
          <w:p w:rsidR="007F016A" w:rsidRPr="00AC5423" w:rsidRDefault="007F016A" w:rsidP="009E3809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0E20">
              <w:rPr>
                <w:rFonts w:asciiTheme="majorBidi" w:hAnsiTheme="majorBidi" w:cstheme="majorBidi"/>
                <w:sz w:val="24"/>
                <w:szCs w:val="24"/>
              </w:rPr>
              <w:t xml:space="preserve">Ordinary Differential Equations                                                            </w:t>
            </w:r>
          </w:p>
        </w:tc>
        <w:tc>
          <w:tcPr>
            <w:tcW w:w="911" w:type="dxa"/>
          </w:tcPr>
          <w:p w:rsidR="007F016A" w:rsidRPr="007E04A2" w:rsidRDefault="007F016A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0E20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</w:tr>
      <w:tr w:rsidR="007F016A" w:rsidRPr="007E04A2" w:rsidTr="009E3809">
        <w:trPr>
          <w:trHeight w:val="340"/>
          <w:jc w:val="center"/>
        </w:trPr>
        <w:tc>
          <w:tcPr>
            <w:tcW w:w="605" w:type="dxa"/>
          </w:tcPr>
          <w:p w:rsidR="007F016A" w:rsidRPr="00600CA5" w:rsidRDefault="007F016A" w:rsidP="009E3809">
            <w:pPr>
              <w:bidi w:val="0"/>
              <w:spacing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867" w:type="dxa"/>
          </w:tcPr>
          <w:p w:rsidR="007F016A" w:rsidRPr="00141A08" w:rsidRDefault="007F016A" w:rsidP="009E3809">
            <w:pPr>
              <w:bidi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E20">
              <w:rPr>
                <w:rFonts w:asciiTheme="majorBidi" w:hAnsiTheme="majorBidi" w:cstheme="majorBidi"/>
                <w:sz w:val="24"/>
                <w:szCs w:val="24"/>
              </w:rPr>
              <w:t xml:space="preserve">Solution By Series                                                              </w:t>
            </w:r>
            <w:r w:rsidRPr="00B50E20">
              <w:rPr>
                <w:rFonts w:asciiTheme="majorBidi" w:hAnsiTheme="majorBidi" w:cstheme="majorBidi"/>
                <w:sz w:val="24"/>
                <w:szCs w:val="24"/>
              </w:rPr>
              <w:tab/>
              <w:t xml:space="preserve">                 </w:t>
            </w:r>
          </w:p>
        </w:tc>
        <w:tc>
          <w:tcPr>
            <w:tcW w:w="911" w:type="dxa"/>
          </w:tcPr>
          <w:p w:rsidR="007F016A" w:rsidRPr="007E04A2" w:rsidRDefault="007F016A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0E20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</w:tr>
      <w:tr w:rsidR="007F016A" w:rsidRPr="007E04A2" w:rsidTr="009E3809">
        <w:trPr>
          <w:trHeight w:val="340"/>
          <w:jc w:val="center"/>
        </w:trPr>
        <w:tc>
          <w:tcPr>
            <w:tcW w:w="605" w:type="dxa"/>
          </w:tcPr>
          <w:p w:rsidR="007F016A" w:rsidRPr="00600CA5" w:rsidRDefault="007F016A" w:rsidP="009E3809">
            <w:pPr>
              <w:bidi w:val="0"/>
              <w:spacing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7867" w:type="dxa"/>
          </w:tcPr>
          <w:p w:rsidR="007F016A" w:rsidRPr="00141A08" w:rsidRDefault="007F016A" w:rsidP="009E3809">
            <w:pPr>
              <w:bidi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Function and Definite integrals                                                 </w:t>
            </w:r>
            <w:r w:rsidRPr="00B50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     </w:t>
            </w:r>
          </w:p>
        </w:tc>
        <w:tc>
          <w:tcPr>
            <w:tcW w:w="911" w:type="dxa"/>
          </w:tcPr>
          <w:p w:rsidR="007F016A" w:rsidRPr="007E04A2" w:rsidRDefault="007F016A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0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7F016A" w:rsidRPr="007E04A2" w:rsidTr="009E3809">
        <w:trPr>
          <w:trHeight w:val="340"/>
          <w:jc w:val="center"/>
        </w:trPr>
        <w:tc>
          <w:tcPr>
            <w:tcW w:w="605" w:type="dxa"/>
          </w:tcPr>
          <w:p w:rsidR="007F016A" w:rsidRPr="00600CA5" w:rsidRDefault="007F016A" w:rsidP="009E3809">
            <w:pPr>
              <w:bidi w:val="0"/>
              <w:spacing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7867" w:type="dxa"/>
          </w:tcPr>
          <w:p w:rsidR="007F016A" w:rsidRPr="008873F5" w:rsidRDefault="007F016A" w:rsidP="009E3809">
            <w:pPr>
              <w:bidi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E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Laplace Transformations                                                                     </w:t>
            </w:r>
          </w:p>
        </w:tc>
        <w:tc>
          <w:tcPr>
            <w:tcW w:w="911" w:type="dxa"/>
          </w:tcPr>
          <w:p w:rsidR="007F016A" w:rsidRPr="007E04A2" w:rsidRDefault="007F016A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</w:tr>
      <w:tr w:rsidR="007F016A" w:rsidRPr="007E04A2" w:rsidTr="009E3809">
        <w:trPr>
          <w:trHeight w:val="340"/>
          <w:jc w:val="center"/>
        </w:trPr>
        <w:tc>
          <w:tcPr>
            <w:tcW w:w="605" w:type="dxa"/>
          </w:tcPr>
          <w:p w:rsidR="007F016A" w:rsidRPr="00600CA5" w:rsidRDefault="007F016A" w:rsidP="009E3809">
            <w:pPr>
              <w:bidi w:val="0"/>
              <w:spacing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7867" w:type="dxa"/>
          </w:tcPr>
          <w:p w:rsidR="007F016A" w:rsidRPr="00141A08" w:rsidRDefault="007F016A" w:rsidP="009E3809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E20">
              <w:rPr>
                <w:rFonts w:ascii="Times New Roman" w:hAnsi="Times New Roman" w:cs="Times New Roman"/>
                <w:sz w:val="24"/>
                <w:szCs w:val="24"/>
              </w:rPr>
              <w:t xml:space="preserve">Partial Differential Equations                                                               </w:t>
            </w:r>
          </w:p>
        </w:tc>
        <w:tc>
          <w:tcPr>
            <w:tcW w:w="911" w:type="dxa"/>
          </w:tcPr>
          <w:p w:rsidR="007F016A" w:rsidRPr="007E04A2" w:rsidRDefault="007F016A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0E2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F016A" w:rsidRPr="007E04A2" w:rsidTr="009E3809">
        <w:trPr>
          <w:trHeight w:val="340"/>
          <w:jc w:val="center"/>
        </w:trPr>
        <w:tc>
          <w:tcPr>
            <w:tcW w:w="605" w:type="dxa"/>
          </w:tcPr>
          <w:p w:rsidR="007F016A" w:rsidRPr="00600CA5" w:rsidRDefault="007F016A" w:rsidP="009E3809">
            <w:pPr>
              <w:bidi w:val="0"/>
              <w:spacing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7867" w:type="dxa"/>
          </w:tcPr>
          <w:p w:rsidR="007F016A" w:rsidRPr="00FE1867" w:rsidRDefault="007F016A" w:rsidP="009E3809">
            <w:pPr>
              <w:bidi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B50E20">
              <w:rPr>
                <w:rFonts w:asciiTheme="majorBidi" w:hAnsiTheme="majorBidi" w:cstheme="majorBidi"/>
                <w:sz w:val="24"/>
                <w:szCs w:val="24"/>
              </w:rPr>
              <w:t xml:space="preserve">Modeling                                                                                              </w:t>
            </w:r>
          </w:p>
        </w:tc>
        <w:tc>
          <w:tcPr>
            <w:tcW w:w="911" w:type="dxa"/>
          </w:tcPr>
          <w:p w:rsidR="007F016A" w:rsidRPr="007E04A2" w:rsidRDefault="007F016A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</w:tr>
      <w:tr w:rsidR="007F016A" w:rsidRPr="007E04A2" w:rsidTr="009E3809">
        <w:trPr>
          <w:trHeight w:val="340"/>
          <w:jc w:val="center"/>
        </w:trPr>
        <w:tc>
          <w:tcPr>
            <w:tcW w:w="605" w:type="dxa"/>
          </w:tcPr>
          <w:p w:rsidR="007F016A" w:rsidRPr="00600CA5" w:rsidRDefault="007F016A" w:rsidP="009E3809">
            <w:pPr>
              <w:bidi w:val="0"/>
              <w:spacing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7867" w:type="dxa"/>
          </w:tcPr>
          <w:p w:rsidR="007F016A" w:rsidRPr="00FE1867" w:rsidRDefault="007F016A" w:rsidP="009E3809">
            <w:pPr>
              <w:bidi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B50E20">
              <w:rPr>
                <w:rFonts w:asciiTheme="majorBidi" w:hAnsiTheme="majorBidi" w:cstheme="majorBidi"/>
                <w:sz w:val="24"/>
                <w:szCs w:val="24"/>
              </w:rPr>
              <w:t xml:space="preserve">Finite Difference                                                                                  </w:t>
            </w:r>
          </w:p>
        </w:tc>
        <w:tc>
          <w:tcPr>
            <w:tcW w:w="911" w:type="dxa"/>
          </w:tcPr>
          <w:p w:rsidR="007F016A" w:rsidRPr="007E04A2" w:rsidRDefault="007F016A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</w:tr>
      <w:tr w:rsidR="007F016A" w:rsidRPr="007E04A2" w:rsidTr="009E3809">
        <w:trPr>
          <w:trHeight w:val="340"/>
          <w:jc w:val="center"/>
        </w:trPr>
        <w:tc>
          <w:tcPr>
            <w:tcW w:w="605" w:type="dxa"/>
          </w:tcPr>
          <w:p w:rsidR="007F016A" w:rsidRPr="00600CA5" w:rsidRDefault="007F016A" w:rsidP="009E3809">
            <w:pPr>
              <w:bidi w:val="0"/>
              <w:spacing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7867" w:type="dxa"/>
          </w:tcPr>
          <w:p w:rsidR="007F016A" w:rsidRPr="007E04A2" w:rsidRDefault="007F016A" w:rsidP="009E3809">
            <w:pPr>
              <w:pStyle w:val="tabbed"/>
              <w:ind w:left="0" w:firstLine="0"/>
              <w:rPr>
                <w:rFonts w:asciiTheme="majorBidi" w:hAnsiTheme="majorBidi" w:cstheme="majorBidi"/>
              </w:rPr>
            </w:pPr>
            <w:r w:rsidRPr="00B50E20">
              <w:rPr>
                <w:rFonts w:asciiTheme="majorBidi" w:hAnsiTheme="majorBidi" w:cstheme="majorBidi"/>
              </w:rPr>
              <w:t xml:space="preserve">Treatment of Experimental Results  </w:t>
            </w:r>
            <w:r w:rsidRPr="00B50E20">
              <w:rPr>
                <w:rFonts w:asciiTheme="majorBidi" w:hAnsiTheme="majorBidi" w:cstheme="majorBidi"/>
              </w:rPr>
              <w:tab/>
            </w:r>
            <w:r w:rsidRPr="00B50E20">
              <w:rPr>
                <w:rFonts w:asciiTheme="majorBidi" w:hAnsiTheme="majorBidi" w:cstheme="majorBidi"/>
              </w:rPr>
              <w:tab/>
            </w:r>
            <w:r w:rsidRPr="00B50E20">
              <w:rPr>
                <w:rFonts w:asciiTheme="majorBidi" w:hAnsiTheme="majorBidi" w:cstheme="majorBidi"/>
              </w:rPr>
              <w:tab/>
            </w:r>
            <w:r w:rsidRPr="00B50E20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911" w:type="dxa"/>
          </w:tcPr>
          <w:p w:rsidR="007F016A" w:rsidRPr="007E04A2" w:rsidRDefault="007F016A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</w:tr>
    </w:tbl>
    <w:p w:rsidR="007F016A" w:rsidRDefault="007F016A" w:rsidP="007F016A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7F016A" w:rsidRDefault="007F016A" w:rsidP="007F016A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7F016A" w:rsidRDefault="007F016A" w:rsidP="007F016A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Percentage of change: 30%</w:t>
      </w:r>
    </w:p>
    <w:p w:rsidR="00BF1456" w:rsidRDefault="00BF1456" w:rsidP="007F016A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F016A" w:rsidRDefault="007F016A" w:rsidP="00BF1456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Text Books:</w:t>
      </w:r>
    </w:p>
    <w:p w:rsidR="007F016A" w:rsidRDefault="007F016A" w:rsidP="007F016A">
      <w:pPr>
        <w:pStyle w:val="ListParagraph"/>
        <w:numPr>
          <w:ilvl w:val="0"/>
          <w:numId w:val="35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B1CDF">
        <w:rPr>
          <w:rFonts w:ascii="TimesNewRomanPSMT" w:hAnsi="TimesNewRomanPSMT" w:cs="TimesNewRomanPSMT"/>
          <w:sz w:val="24"/>
          <w:szCs w:val="24"/>
        </w:rPr>
        <w:t xml:space="preserve">Erwin </w:t>
      </w:r>
      <w:proofErr w:type="spellStart"/>
      <w:r w:rsidRPr="007B1CDF">
        <w:rPr>
          <w:rFonts w:ascii="TimesNewRomanPSMT" w:hAnsi="TimesNewRomanPSMT" w:cs="TimesNewRomanPSMT"/>
          <w:sz w:val="24"/>
          <w:szCs w:val="24"/>
        </w:rPr>
        <w:t>Kreysig</w:t>
      </w:r>
      <w:proofErr w:type="spellEnd"/>
      <w:r w:rsidRPr="007B1CDF">
        <w:rPr>
          <w:rFonts w:ascii="TimesNewRomanPSMT" w:hAnsi="TimesNewRomanPSMT" w:cs="TimesNewRomanPSMT"/>
          <w:sz w:val="24"/>
          <w:szCs w:val="24"/>
        </w:rPr>
        <w:t xml:space="preserve">, </w:t>
      </w:r>
      <w:r w:rsidRPr="007B1CDF">
        <w:rPr>
          <w:rFonts w:ascii="Times New Roman" w:hAnsi="Times New Roman" w:cs="Times New Roman"/>
          <w:i/>
          <w:iCs/>
          <w:sz w:val="24"/>
          <w:szCs w:val="24"/>
        </w:rPr>
        <w:t xml:space="preserve">Advanced Engineering Mathematics, 8e, </w:t>
      </w:r>
      <w:r w:rsidRPr="007B1CDF">
        <w:rPr>
          <w:rFonts w:ascii="TimesNewRomanPSMT" w:hAnsi="TimesNewRomanPSMT" w:cs="TimesNewRomanPSMT"/>
          <w:sz w:val="24"/>
          <w:szCs w:val="24"/>
        </w:rPr>
        <w:t xml:space="preserve">John Wiley and Sons, </w:t>
      </w:r>
      <w:r>
        <w:rPr>
          <w:rFonts w:ascii="TimesNewRomanPSMT" w:hAnsi="TimesNewRomanPSMT" w:cs="TimesNewRomanPSMT"/>
          <w:sz w:val="24"/>
          <w:szCs w:val="24"/>
        </w:rPr>
        <w:t>I</w:t>
      </w:r>
      <w:r w:rsidRPr="007B1CDF">
        <w:rPr>
          <w:rFonts w:ascii="TimesNewRomanPSMT" w:hAnsi="TimesNewRomanPSMT" w:cs="TimesNewRomanPSMT"/>
          <w:sz w:val="24"/>
          <w:szCs w:val="24"/>
        </w:rPr>
        <w:t>nc.-</w:t>
      </w:r>
    </w:p>
    <w:p w:rsidR="007F016A" w:rsidRDefault="007F016A" w:rsidP="007F016A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F016A" w:rsidRDefault="007F016A" w:rsidP="007F016A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References:</w:t>
      </w:r>
    </w:p>
    <w:p w:rsidR="007F016A" w:rsidRDefault="007F016A" w:rsidP="007F016A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1. William Hines, Douglas Montgomery, avid Goldman, Connie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Borror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Probability and Statistics in Engineering, </w:t>
      </w:r>
      <w:r>
        <w:rPr>
          <w:rFonts w:ascii="TimesNewRomanPSMT" w:hAnsi="TimesNewRomanPSMT" w:cs="TimesNewRomanPSMT"/>
          <w:sz w:val="24"/>
          <w:szCs w:val="24"/>
        </w:rPr>
        <w:t>4e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>
        <w:rPr>
          <w:rFonts w:ascii="TimesNewRomanPSMT" w:hAnsi="TimesNewRomanPSMT" w:cs="TimesNewRomanPSMT"/>
          <w:sz w:val="24"/>
          <w:szCs w:val="24"/>
        </w:rPr>
        <w:t>John Wiley and Sons, Inc.</w:t>
      </w:r>
      <w:proofErr w:type="gramEnd"/>
    </w:p>
    <w:p w:rsidR="007F016A" w:rsidRDefault="007F016A" w:rsidP="007F016A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2. Sheldon M Ross, </w:t>
      </w:r>
      <w:r>
        <w:rPr>
          <w:rFonts w:ascii="Times New Roman" w:hAnsi="Times New Roman" w:cs="Times New Roman"/>
          <w:i/>
          <w:iCs/>
          <w:sz w:val="24"/>
          <w:szCs w:val="24"/>
        </w:rPr>
        <w:t>Introduction to Probability and Statistics for Engineers and</w:t>
      </w:r>
    </w:p>
    <w:p w:rsidR="007F016A" w:rsidRDefault="007F016A" w:rsidP="007F016A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 xml:space="preserve">Scientists, </w:t>
      </w:r>
      <w:r>
        <w:rPr>
          <w:rFonts w:ascii="TimesNewRomanPSMT" w:hAnsi="TimesNewRomanPSMT" w:cs="TimesNewRomanPSMT"/>
          <w:sz w:val="24"/>
          <w:szCs w:val="24"/>
        </w:rPr>
        <w:t>3e, Elsevier, Academic Press.</w:t>
      </w:r>
      <w:proofErr w:type="gramEnd"/>
    </w:p>
    <w:p w:rsidR="007F016A" w:rsidRDefault="007F016A" w:rsidP="007F016A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3. Anthony Croft, Robert Davison, Martin Hargreaves, </w:t>
      </w:r>
      <w:r>
        <w:rPr>
          <w:rFonts w:ascii="Times New Roman" w:hAnsi="Times New Roman" w:cs="Times New Roman"/>
          <w:i/>
          <w:iCs/>
          <w:sz w:val="24"/>
          <w:szCs w:val="24"/>
        </w:rPr>
        <w:t>Engineering Mathematics</w:t>
      </w:r>
      <w:r>
        <w:rPr>
          <w:rFonts w:ascii="TimesNewRomanPSMT" w:hAnsi="TimesNewRomanPSMT" w:cs="TimesNewRomanPSMT"/>
          <w:sz w:val="24"/>
          <w:szCs w:val="24"/>
        </w:rPr>
        <w:t>, 3e,</w:t>
      </w:r>
    </w:p>
    <w:p w:rsidR="007F016A" w:rsidRDefault="007F016A" w:rsidP="007F016A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Pearson Education.</w:t>
      </w:r>
      <w:proofErr w:type="gramEnd"/>
    </w:p>
    <w:p w:rsidR="007F016A" w:rsidRDefault="007F016A" w:rsidP="007F016A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707CD7" w:rsidRDefault="00707CD7" w:rsidP="007F016A"/>
    <w:p w:rsidR="00BB05D3" w:rsidRDefault="00BB05D3" w:rsidP="00F9358F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000000"/>
          <w:sz w:val="28"/>
          <w:szCs w:val="28"/>
        </w:rPr>
      </w:pPr>
      <w:r>
        <w:rPr>
          <w:rFonts w:ascii="Traditional Arabic" w:eastAsia="Calibri" w:hAnsi="Traditional Arabic" w:cs="Traditional Arabic"/>
          <w:b/>
          <w:bCs/>
          <w:color w:val="000000"/>
          <w:sz w:val="28"/>
          <w:szCs w:val="28"/>
        </w:rPr>
        <w:lastRenderedPageBreak/>
        <w:t xml:space="preserve">Grading </w:t>
      </w:r>
    </w:p>
    <w:tbl>
      <w:tblPr>
        <w:tblStyle w:val="TableGrid"/>
        <w:tblpPr w:leftFromText="180" w:rightFromText="180" w:vertAnchor="page" w:horzAnchor="margin" w:tblpY="2086"/>
        <w:tblW w:w="5000" w:type="pct"/>
        <w:tblLook w:val="04A0" w:firstRow="1" w:lastRow="0" w:firstColumn="1" w:lastColumn="0" w:noHBand="0" w:noVBand="1"/>
      </w:tblPr>
      <w:tblGrid>
        <w:gridCol w:w="699"/>
        <w:gridCol w:w="3852"/>
        <w:gridCol w:w="1312"/>
        <w:gridCol w:w="1205"/>
        <w:gridCol w:w="1205"/>
        <w:gridCol w:w="969"/>
      </w:tblGrid>
      <w:tr w:rsidR="00BB05D3" w:rsidRPr="00513AD7" w:rsidTr="00BB05D3">
        <w:tc>
          <w:tcPr>
            <w:tcW w:w="378" w:type="pct"/>
          </w:tcPr>
          <w:p w:rsidR="00BB05D3" w:rsidRPr="00513AD7" w:rsidRDefault="00BB05D3" w:rsidP="00BB05D3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No.  </w:t>
            </w:r>
          </w:p>
        </w:tc>
        <w:tc>
          <w:tcPr>
            <w:tcW w:w="2084" w:type="pct"/>
          </w:tcPr>
          <w:p w:rsidR="00BB05D3" w:rsidRPr="00513AD7" w:rsidRDefault="00BB05D3" w:rsidP="00BB05D3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Assessment  </w:t>
            </w:r>
          </w:p>
        </w:tc>
        <w:tc>
          <w:tcPr>
            <w:tcW w:w="710" w:type="pct"/>
          </w:tcPr>
          <w:p w:rsidR="00BB05D3" w:rsidRPr="00513AD7" w:rsidRDefault="00BB05D3" w:rsidP="00BB05D3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Number</w:t>
            </w:r>
          </w:p>
        </w:tc>
        <w:tc>
          <w:tcPr>
            <w:tcW w:w="652" w:type="pct"/>
          </w:tcPr>
          <w:p w:rsidR="00BB05D3" w:rsidRPr="00513AD7" w:rsidRDefault="00BB05D3" w:rsidP="00BB05D3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% each  </w:t>
            </w:r>
          </w:p>
        </w:tc>
        <w:tc>
          <w:tcPr>
            <w:tcW w:w="652" w:type="pct"/>
          </w:tcPr>
          <w:p w:rsidR="00BB05D3" w:rsidRPr="00513AD7" w:rsidRDefault="00BB05D3" w:rsidP="00BB05D3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% total  </w:t>
            </w:r>
          </w:p>
        </w:tc>
        <w:tc>
          <w:tcPr>
            <w:tcW w:w="524" w:type="pct"/>
          </w:tcPr>
          <w:p w:rsidR="00BB05D3" w:rsidRPr="00513AD7" w:rsidRDefault="00BB05D3" w:rsidP="00BB05D3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Dates </w:t>
            </w:r>
          </w:p>
        </w:tc>
      </w:tr>
      <w:tr w:rsidR="00BB05D3" w:rsidRPr="00513AD7" w:rsidTr="00BB05D3">
        <w:tc>
          <w:tcPr>
            <w:tcW w:w="378" w:type="pct"/>
          </w:tcPr>
          <w:p w:rsidR="00BB05D3" w:rsidRPr="00513AD7" w:rsidRDefault="00BB05D3" w:rsidP="00BB05D3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4" w:type="pct"/>
          </w:tcPr>
          <w:p w:rsidR="00BB05D3" w:rsidRPr="00513AD7" w:rsidRDefault="00BB05D3" w:rsidP="00BB05D3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 xml:space="preserve">Homework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(HW), Quizzes(Q)</w:t>
            </w: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10" w:type="pct"/>
            <w:vAlign w:val="center"/>
          </w:tcPr>
          <w:p w:rsidR="00BB05D3" w:rsidRPr="00513AD7" w:rsidRDefault="00BB05D3" w:rsidP="00BB05D3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BB05D3" w:rsidRPr="00513AD7" w:rsidRDefault="00BB05D3" w:rsidP="00BB05D3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BB05D3" w:rsidRPr="00513AD7" w:rsidRDefault="00BB05D3" w:rsidP="00BB05D3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" w:type="pct"/>
          </w:tcPr>
          <w:p w:rsidR="00BB05D3" w:rsidRPr="00513AD7" w:rsidRDefault="00BB05D3" w:rsidP="00BB05D3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5D3" w:rsidRPr="00513AD7" w:rsidTr="00BB05D3">
        <w:tc>
          <w:tcPr>
            <w:tcW w:w="378" w:type="pct"/>
          </w:tcPr>
          <w:p w:rsidR="00BB05D3" w:rsidRPr="00513AD7" w:rsidRDefault="00BB05D3" w:rsidP="00BB05D3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4" w:type="pct"/>
          </w:tcPr>
          <w:p w:rsidR="00BB05D3" w:rsidRPr="00513AD7" w:rsidRDefault="00BB05D3" w:rsidP="00BB05D3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TEST 1</w:t>
            </w:r>
          </w:p>
        </w:tc>
        <w:tc>
          <w:tcPr>
            <w:tcW w:w="710" w:type="pct"/>
            <w:vAlign w:val="center"/>
          </w:tcPr>
          <w:p w:rsidR="00BB05D3" w:rsidRPr="00513AD7" w:rsidRDefault="00BB05D3" w:rsidP="00BB05D3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BB05D3" w:rsidRPr="00513AD7" w:rsidRDefault="00BB05D3" w:rsidP="00BB05D3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vAlign w:val="center"/>
          </w:tcPr>
          <w:p w:rsidR="00BB05D3" w:rsidRPr="00513AD7" w:rsidRDefault="00BB05D3" w:rsidP="00BB05D3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</w:tcPr>
          <w:p w:rsidR="00BB05D3" w:rsidRPr="00513AD7" w:rsidRDefault="00BB05D3" w:rsidP="00BB05D3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5D3" w:rsidRPr="00513AD7" w:rsidTr="00BB05D3">
        <w:tc>
          <w:tcPr>
            <w:tcW w:w="378" w:type="pct"/>
          </w:tcPr>
          <w:p w:rsidR="00BB05D3" w:rsidRPr="00513AD7" w:rsidRDefault="00BB05D3" w:rsidP="00BB05D3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4" w:type="pct"/>
          </w:tcPr>
          <w:p w:rsidR="00BB05D3" w:rsidRPr="00513AD7" w:rsidRDefault="00BB05D3" w:rsidP="00BB05D3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TEST 2</w:t>
            </w:r>
          </w:p>
        </w:tc>
        <w:tc>
          <w:tcPr>
            <w:tcW w:w="710" w:type="pct"/>
            <w:vAlign w:val="center"/>
          </w:tcPr>
          <w:p w:rsidR="00BB05D3" w:rsidRPr="00513AD7" w:rsidRDefault="00BB05D3" w:rsidP="00BB05D3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BB05D3" w:rsidRPr="00513AD7" w:rsidRDefault="00BB05D3" w:rsidP="00BB05D3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vAlign w:val="center"/>
          </w:tcPr>
          <w:p w:rsidR="00BB05D3" w:rsidRPr="00513AD7" w:rsidRDefault="00BB05D3" w:rsidP="00BB05D3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</w:tcPr>
          <w:p w:rsidR="00BB05D3" w:rsidRPr="00513AD7" w:rsidRDefault="00BB05D3" w:rsidP="00BB05D3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5D3" w:rsidRPr="00513AD7" w:rsidTr="00BB05D3">
        <w:tc>
          <w:tcPr>
            <w:tcW w:w="378" w:type="pct"/>
          </w:tcPr>
          <w:p w:rsidR="00BB05D3" w:rsidRPr="00513AD7" w:rsidRDefault="00BB05D3" w:rsidP="00BB05D3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84" w:type="pct"/>
          </w:tcPr>
          <w:p w:rsidR="00BB05D3" w:rsidRPr="00513AD7" w:rsidRDefault="00BB05D3" w:rsidP="00BB05D3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TEST 3</w:t>
            </w:r>
          </w:p>
        </w:tc>
        <w:tc>
          <w:tcPr>
            <w:tcW w:w="710" w:type="pct"/>
            <w:vAlign w:val="center"/>
          </w:tcPr>
          <w:p w:rsidR="00BB05D3" w:rsidRPr="00513AD7" w:rsidRDefault="00BB05D3" w:rsidP="00BB05D3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BB05D3" w:rsidRPr="00513AD7" w:rsidRDefault="00BB05D3" w:rsidP="00BB05D3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vAlign w:val="center"/>
          </w:tcPr>
          <w:p w:rsidR="00BB05D3" w:rsidRPr="00513AD7" w:rsidRDefault="00BB05D3" w:rsidP="00BB05D3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</w:tcPr>
          <w:p w:rsidR="00BB05D3" w:rsidRPr="00513AD7" w:rsidRDefault="00BB05D3" w:rsidP="00BB05D3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5D3" w:rsidRPr="00513AD7" w:rsidTr="00BB05D3">
        <w:tc>
          <w:tcPr>
            <w:tcW w:w="378" w:type="pct"/>
          </w:tcPr>
          <w:p w:rsidR="00BB05D3" w:rsidRPr="00513AD7" w:rsidRDefault="00BB05D3" w:rsidP="00BB05D3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84" w:type="pct"/>
          </w:tcPr>
          <w:p w:rsidR="00BB05D3" w:rsidRPr="00513AD7" w:rsidRDefault="00BB05D3" w:rsidP="00BB05D3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TEST 4</w:t>
            </w:r>
          </w:p>
        </w:tc>
        <w:tc>
          <w:tcPr>
            <w:tcW w:w="710" w:type="pct"/>
            <w:vAlign w:val="center"/>
          </w:tcPr>
          <w:p w:rsidR="00BB05D3" w:rsidRPr="00513AD7" w:rsidRDefault="00BB05D3" w:rsidP="00BB05D3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BB05D3" w:rsidRPr="00513AD7" w:rsidRDefault="00BB05D3" w:rsidP="00BB05D3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vAlign w:val="center"/>
          </w:tcPr>
          <w:p w:rsidR="00BB05D3" w:rsidRPr="00513AD7" w:rsidRDefault="00BB05D3" w:rsidP="00BB05D3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</w:tcPr>
          <w:p w:rsidR="00BB05D3" w:rsidRPr="00513AD7" w:rsidRDefault="00BB05D3" w:rsidP="00BB05D3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5D3" w:rsidRPr="00513AD7" w:rsidTr="00BB05D3">
        <w:tc>
          <w:tcPr>
            <w:tcW w:w="378" w:type="pct"/>
          </w:tcPr>
          <w:p w:rsidR="00BB05D3" w:rsidRPr="00513AD7" w:rsidRDefault="00BB05D3" w:rsidP="00BB05D3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84" w:type="pct"/>
          </w:tcPr>
          <w:p w:rsidR="00BB05D3" w:rsidRPr="00513AD7" w:rsidRDefault="00BB05D3" w:rsidP="00BB05D3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Final Exam (F)</w:t>
            </w:r>
          </w:p>
        </w:tc>
        <w:tc>
          <w:tcPr>
            <w:tcW w:w="710" w:type="pct"/>
            <w:vAlign w:val="center"/>
          </w:tcPr>
          <w:p w:rsidR="00BB05D3" w:rsidRPr="00513AD7" w:rsidRDefault="00BB05D3" w:rsidP="00BB05D3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BB05D3" w:rsidRPr="00513AD7" w:rsidRDefault="00BB05D3" w:rsidP="00BB05D3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60 %</w:t>
            </w:r>
          </w:p>
        </w:tc>
        <w:tc>
          <w:tcPr>
            <w:tcW w:w="652" w:type="pct"/>
            <w:vAlign w:val="center"/>
          </w:tcPr>
          <w:p w:rsidR="00BB05D3" w:rsidRPr="00513AD7" w:rsidRDefault="00BB05D3" w:rsidP="00BB05D3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24" w:type="pct"/>
          </w:tcPr>
          <w:p w:rsidR="00BB05D3" w:rsidRPr="00513AD7" w:rsidRDefault="00BB05D3" w:rsidP="00BB05D3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5D3" w:rsidRPr="00513AD7" w:rsidTr="00BB05D3">
        <w:tc>
          <w:tcPr>
            <w:tcW w:w="378" w:type="pct"/>
          </w:tcPr>
          <w:p w:rsidR="00BB05D3" w:rsidRDefault="00BB05D3" w:rsidP="00BB05D3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pct"/>
          </w:tcPr>
          <w:p w:rsidR="00BB05D3" w:rsidRPr="00513AD7" w:rsidRDefault="00BB05D3" w:rsidP="00BB05D3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Overall Total</w:t>
            </w:r>
          </w:p>
        </w:tc>
        <w:tc>
          <w:tcPr>
            <w:tcW w:w="710" w:type="pct"/>
            <w:vAlign w:val="center"/>
          </w:tcPr>
          <w:p w:rsidR="00BB05D3" w:rsidRPr="00513AD7" w:rsidRDefault="00BB05D3" w:rsidP="00BB05D3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BB05D3" w:rsidRPr="00513AD7" w:rsidRDefault="00BB05D3" w:rsidP="00BB05D3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BB05D3" w:rsidRPr="00513AD7" w:rsidRDefault="00BB05D3" w:rsidP="00BB05D3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24" w:type="pct"/>
          </w:tcPr>
          <w:p w:rsidR="00BB05D3" w:rsidRDefault="00BB05D3" w:rsidP="00BB05D3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05D3" w:rsidRDefault="00BB05D3" w:rsidP="00BB05D3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000000"/>
          <w:sz w:val="28"/>
          <w:szCs w:val="28"/>
        </w:rPr>
      </w:pPr>
    </w:p>
    <w:p w:rsidR="00BB05D3" w:rsidRDefault="00BB05D3" w:rsidP="00BB05D3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000000"/>
          <w:sz w:val="28"/>
          <w:szCs w:val="28"/>
        </w:rPr>
      </w:pPr>
    </w:p>
    <w:p w:rsidR="00F9358F" w:rsidRPr="00F9358F" w:rsidRDefault="00F9358F" w:rsidP="00BB05D3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000000"/>
          <w:sz w:val="28"/>
          <w:szCs w:val="28"/>
        </w:rPr>
      </w:pPr>
      <w:bookmarkStart w:id="0" w:name="_GoBack"/>
      <w:bookmarkEnd w:id="0"/>
      <w:r w:rsidRPr="00F9358F">
        <w:rPr>
          <w:rFonts w:ascii="Traditional Arabic" w:eastAsia="Calibri" w:hAnsi="Traditional Arabic" w:cs="Traditional Arabic"/>
          <w:b/>
          <w:bCs/>
          <w:color w:val="000000"/>
          <w:sz w:val="28"/>
          <w:szCs w:val="28"/>
        </w:rPr>
        <w:t>For Theory Subjects</w:t>
      </w:r>
    </w:p>
    <w:p w:rsidR="00F9358F" w:rsidRPr="00F9358F" w:rsidRDefault="00F9358F" w:rsidP="00F9358F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</w:pPr>
      <w:r w:rsidRPr="00F9358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Internal Continuous Assessment (</w:t>
      </w:r>
      <w:r w:rsidRPr="00F9358F">
        <w:rPr>
          <w:rFonts w:ascii="Traditional Arabic" w:eastAsia="Calibri" w:hAnsi="Traditional Arabic" w:cs="Traditional Arabic"/>
          <w:color w:val="000000"/>
          <w:sz w:val="24"/>
          <w:szCs w:val="24"/>
        </w:rPr>
        <w:t>Maximum Marks-40</w:t>
      </w:r>
      <w:r w:rsidRPr="00F9358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)</w:t>
      </w:r>
    </w:p>
    <w:p w:rsidR="00F9358F" w:rsidRPr="00F9358F" w:rsidRDefault="00F9358F" w:rsidP="00F9358F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F9358F">
        <w:rPr>
          <w:rFonts w:ascii="Traditional Arabic" w:eastAsia="Calibri" w:hAnsi="Traditional Arabic" w:cs="Traditional Arabic"/>
          <w:color w:val="000000"/>
          <w:sz w:val="24"/>
          <w:szCs w:val="24"/>
        </w:rPr>
        <w:t>75% - Tests (minimum 4)</w:t>
      </w:r>
    </w:p>
    <w:p w:rsidR="00F9358F" w:rsidRPr="00F9358F" w:rsidRDefault="00F9358F" w:rsidP="00BF1456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F9358F">
        <w:rPr>
          <w:rFonts w:ascii="Traditional Arabic" w:eastAsia="Calibri" w:hAnsi="Traditional Arabic" w:cs="Traditional Arabic"/>
          <w:color w:val="000000"/>
          <w:sz w:val="24"/>
          <w:szCs w:val="24"/>
        </w:rPr>
        <w:t>20 % - Assignments (minimum 2) such as homework, problem solving, group discussio</w:t>
      </w:r>
      <w:r w:rsidR="00BF1456">
        <w:rPr>
          <w:rFonts w:ascii="Traditional Arabic" w:eastAsia="Calibri" w:hAnsi="Traditional Arabic" w:cs="Traditional Arabic"/>
          <w:color w:val="000000"/>
          <w:sz w:val="24"/>
          <w:szCs w:val="24"/>
        </w:rPr>
        <w:t>ns, quiz, seminar, and term-project</w:t>
      </w:r>
      <w:r w:rsidRPr="00F9358F">
        <w:rPr>
          <w:rFonts w:ascii="Traditional Arabic" w:eastAsia="Calibri" w:hAnsi="Traditional Arabic" w:cs="Traditional Arabic"/>
          <w:color w:val="000000"/>
          <w:sz w:val="24"/>
          <w:szCs w:val="24"/>
        </w:rPr>
        <w:t>.</w:t>
      </w:r>
    </w:p>
    <w:p w:rsidR="00F9358F" w:rsidRPr="00F9358F" w:rsidRDefault="00F9358F" w:rsidP="00F9358F">
      <w:pPr>
        <w:bidi w:val="0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F9358F">
        <w:rPr>
          <w:rFonts w:ascii="Traditional Arabic" w:eastAsia="Calibri" w:hAnsi="Traditional Arabic" w:cs="Traditional Arabic"/>
          <w:color w:val="000000"/>
          <w:sz w:val="24"/>
          <w:szCs w:val="24"/>
        </w:rPr>
        <w:t>5 % - Regularity in the class</w:t>
      </w:r>
    </w:p>
    <w:p w:rsidR="00F9358F" w:rsidRPr="00F9358F" w:rsidRDefault="00F9358F" w:rsidP="00F9358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</w:pPr>
      <w:r w:rsidRPr="00F9358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TU Examination Pattern (</w:t>
      </w:r>
      <w:r w:rsidRPr="00F9358F">
        <w:rPr>
          <w:rFonts w:ascii="Traditional Arabic" w:eastAsia="Calibri" w:hAnsi="Traditional Arabic" w:cs="Traditional Arabic"/>
          <w:color w:val="000000"/>
          <w:sz w:val="24"/>
          <w:szCs w:val="24"/>
        </w:rPr>
        <w:t>Maximum Marks-60</w:t>
      </w:r>
      <w:r w:rsidRPr="00F9358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)</w:t>
      </w:r>
    </w:p>
    <w:p w:rsidR="00F9358F" w:rsidRPr="00F9358F" w:rsidRDefault="00F9358F" w:rsidP="00F9358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F9358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PART A:</w:t>
      </w:r>
      <w:r w:rsidRPr="00F9358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Short answer questions (one/two sentences) 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2</w:t>
      </w:r>
      <w:r w:rsidRPr="00F9358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x 2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.5</w:t>
      </w:r>
      <w:r w:rsidRPr="00F9358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marks= 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5</w:t>
      </w:r>
      <w:r w:rsidRPr="00F9358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marks</w:t>
      </w:r>
    </w:p>
    <w:p w:rsidR="00F9358F" w:rsidRPr="00F9358F" w:rsidRDefault="00F9358F" w:rsidP="00F9358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F9358F">
        <w:rPr>
          <w:rFonts w:ascii="Traditional Arabic" w:eastAsia="Calibri" w:hAnsi="Traditional Arabic" w:cs="Traditional Arabic"/>
          <w:color w:val="000000"/>
          <w:sz w:val="24"/>
          <w:szCs w:val="24"/>
        </w:rPr>
        <w:t>All questions are compulsory. There should be at least one question from each module and not more than two questions from any module.</w:t>
      </w:r>
    </w:p>
    <w:p w:rsidR="00F9358F" w:rsidRPr="00F9358F" w:rsidRDefault="00F9358F" w:rsidP="00F9358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F9358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PART B:</w:t>
      </w:r>
      <w:r w:rsidRPr="00F9358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Analytical/Problem solving questions 4 x 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10</w:t>
      </w:r>
      <w:r w:rsidRPr="00F9358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marks= 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4</w:t>
      </w:r>
      <w:r w:rsidRPr="00F9358F">
        <w:rPr>
          <w:rFonts w:ascii="Traditional Arabic" w:eastAsia="Calibri" w:hAnsi="Traditional Arabic" w:cs="Traditional Arabic"/>
          <w:color w:val="000000"/>
          <w:sz w:val="24"/>
          <w:szCs w:val="24"/>
        </w:rPr>
        <w:t>0 marks</w:t>
      </w:r>
    </w:p>
    <w:p w:rsidR="00F9358F" w:rsidRPr="00F9358F" w:rsidRDefault="00F9358F" w:rsidP="00F9358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F9358F">
        <w:rPr>
          <w:rFonts w:ascii="Traditional Arabic" w:eastAsia="Calibri" w:hAnsi="Traditional Arabic" w:cs="Traditional Arabic"/>
          <w:color w:val="000000"/>
          <w:sz w:val="24"/>
          <w:szCs w:val="24"/>
        </w:rPr>
        <w:t>Candidates have to answer four questions out of six. There should be at least one question from each module and not more than two questions from any module.</w:t>
      </w:r>
    </w:p>
    <w:p w:rsidR="00F9358F" w:rsidRPr="00F9358F" w:rsidRDefault="00F9358F" w:rsidP="00F9358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F9358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PART C:</w:t>
      </w:r>
      <w:r w:rsidRPr="00F9358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Descriptive/Analytical/Problem solving questions 2 x 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7.5</w:t>
      </w:r>
      <w:r w:rsidRPr="00F9358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marks= 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15</w:t>
      </w:r>
      <w:r w:rsidRPr="00F9358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marks</w:t>
      </w:r>
    </w:p>
    <w:p w:rsidR="00F9358F" w:rsidRPr="00F9358F" w:rsidRDefault="00F9358F" w:rsidP="00F9358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F9358F">
        <w:rPr>
          <w:rFonts w:ascii="Traditional Arabic" w:eastAsia="Calibri" w:hAnsi="Traditional Arabic" w:cs="Traditional Arabic"/>
          <w:color w:val="000000"/>
          <w:sz w:val="24"/>
          <w:szCs w:val="24"/>
        </w:rPr>
        <w:t>Two questions from each module with choice to answer one question.</w:t>
      </w:r>
    </w:p>
    <w:p w:rsidR="00F9358F" w:rsidRPr="007F016A" w:rsidRDefault="00F9358F" w:rsidP="00F9358F">
      <w:pPr>
        <w:bidi w:val="0"/>
      </w:pPr>
    </w:p>
    <w:sectPr w:rsidR="00F9358F" w:rsidRPr="007F016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D5A8F"/>
    <w:multiLevelType w:val="multilevel"/>
    <w:tmpl w:val="E93418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3BF5595"/>
    <w:multiLevelType w:val="hybridMultilevel"/>
    <w:tmpl w:val="0FDE1B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1350F"/>
    <w:multiLevelType w:val="hybridMultilevel"/>
    <w:tmpl w:val="EAD47438"/>
    <w:lvl w:ilvl="0" w:tplc="17F69AE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8B6CAF"/>
    <w:multiLevelType w:val="multilevel"/>
    <w:tmpl w:val="936E6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E251FA"/>
    <w:multiLevelType w:val="multilevel"/>
    <w:tmpl w:val="33326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137A740F"/>
    <w:multiLevelType w:val="hybridMultilevel"/>
    <w:tmpl w:val="A1F27420"/>
    <w:lvl w:ilvl="0" w:tplc="1A907D54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711461"/>
    <w:multiLevelType w:val="hybridMultilevel"/>
    <w:tmpl w:val="17CC45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864B6B"/>
    <w:multiLevelType w:val="hybridMultilevel"/>
    <w:tmpl w:val="ED42AE3C"/>
    <w:lvl w:ilvl="0" w:tplc="E7A42D0C">
      <w:start w:val="1"/>
      <w:numFmt w:val="decimal"/>
      <w:lvlText w:val="%1."/>
      <w:lvlJc w:val="left"/>
      <w:pPr>
        <w:ind w:left="786" w:hanging="360"/>
      </w:pPr>
      <w:rPr>
        <w:i w:val="0"/>
        <w:i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F330D8E"/>
    <w:multiLevelType w:val="hybridMultilevel"/>
    <w:tmpl w:val="99BC40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F66F4A">
      <w:start w:val="5"/>
      <w:numFmt w:val="bullet"/>
      <w:lvlText w:val="•"/>
      <w:lvlJc w:val="left"/>
      <w:pPr>
        <w:ind w:left="1080" w:hanging="360"/>
      </w:pPr>
      <w:rPr>
        <w:rFonts w:ascii="SymbolMT" w:eastAsia="SymbolMT" w:hAnsi="Times New Roman" w:cs="SymbolMT" w:hint="eastAsia"/>
        <w:i w:val="0"/>
        <w:sz w:val="20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FE01CD8"/>
    <w:multiLevelType w:val="hybridMultilevel"/>
    <w:tmpl w:val="6FBC0CD6"/>
    <w:lvl w:ilvl="0" w:tplc="D56ABF1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1377B9F"/>
    <w:multiLevelType w:val="hybridMultilevel"/>
    <w:tmpl w:val="B3762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2A68B7"/>
    <w:multiLevelType w:val="hybridMultilevel"/>
    <w:tmpl w:val="282A2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33595D"/>
    <w:multiLevelType w:val="hybridMultilevel"/>
    <w:tmpl w:val="037275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i w:val="0"/>
        <w:sz w:val="20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D623425"/>
    <w:multiLevelType w:val="multilevel"/>
    <w:tmpl w:val="33326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2EC0304D"/>
    <w:multiLevelType w:val="hybridMultilevel"/>
    <w:tmpl w:val="753E27E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2EC73AEC"/>
    <w:multiLevelType w:val="hybridMultilevel"/>
    <w:tmpl w:val="772EB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B80178"/>
    <w:multiLevelType w:val="hybridMultilevel"/>
    <w:tmpl w:val="40E4CC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414669"/>
    <w:multiLevelType w:val="hybridMultilevel"/>
    <w:tmpl w:val="C2000C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5BD47FD"/>
    <w:multiLevelType w:val="hybridMultilevel"/>
    <w:tmpl w:val="6E402604"/>
    <w:lvl w:ilvl="0" w:tplc="833622C0">
      <w:start w:val="1"/>
      <w:numFmt w:val="decimal"/>
      <w:lvlText w:val="%1-"/>
      <w:lvlJc w:val="left"/>
      <w:pPr>
        <w:ind w:left="720" w:hanging="360"/>
      </w:pPr>
      <w:rPr>
        <w:rFonts w:ascii="Sakkal Majalla" w:hAnsi="Sakkal Majalla" w:cs="Sakkal Majall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9516C0"/>
    <w:multiLevelType w:val="hybridMultilevel"/>
    <w:tmpl w:val="109EBE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8AD0554"/>
    <w:multiLevelType w:val="hybridMultilevel"/>
    <w:tmpl w:val="40821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0944A8"/>
    <w:multiLevelType w:val="hybridMultilevel"/>
    <w:tmpl w:val="E18424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5117B1"/>
    <w:multiLevelType w:val="hybridMultilevel"/>
    <w:tmpl w:val="6E402604"/>
    <w:lvl w:ilvl="0" w:tplc="833622C0">
      <w:start w:val="1"/>
      <w:numFmt w:val="decimal"/>
      <w:lvlText w:val="%1-"/>
      <w:lvlJc w:val="left"/>
      <w:pPr>
        <w:ind w:left="720" w:hanging="360"/>
      </w:pPr>
      <w:rPr>
        <w:rFonts w:ascii="Sakkal Majalla" w:hAnsi="Sakkal Majalla" w:cs="Sakkal Majall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A91E47"/>
    <w:multiLevelType w:val="hybridMultilevel"/>
    <w:tmpl w:val="633209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126FAB"/>
    <w:multiLevelType w:val="hybridMultilevel"/>
    <w:tmpl w:val="FBDCCB80"/>
    <w:lvl w:ilvl="0" w:tplc="0F0A3560">
      <w:start w:val="1"/>
      <w:numFmt w:val="decimal"/>
      <w:lvlText w:val="%1."/>
      <w:lvlJc w:val="left"/>
      <w:pPr>
        <w:ind w:left="720" w:hanging="360"/>
      </w:pPr>
      <w:rPr>
        <w:rFonts w:hint="default"/>
        <w:w w:val="10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8B6833"/>
    <w:multiLevelType w:val="hybridMultilevel"/>
    <w:tmpl w:val="5DA885B2"/>
    <w:lvl w:ilvl="0" w:tplc="D56ABF1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3774279"/>
    <w:multiLevelType w:val="hybridMultilevel"/>
    <w:tmpl w:val="B0A8A0E6"/>
    <w:lvl w:ilvl="0" w:tplc="183ADEB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10" w:hanging="360"/>
      </w:pPr>
    </w:lvl>
    <w:lvl w:ilvl="2" w:tplc="0809001B" w:tentative="1">
      <w:start w:val="1"/>
      <w:numFmt w:val="lowerRoman"/>
      <w:lvlText w:val="%3."/>
      <w:lvlJc w:val="right"/>
      <w:pPr>
        <w:ind w:left="2430" w:hanging="180"/>
      </w:pPr>
    </w:lvl>
    <w:lvl w:ilvl="3" w:tplc="0809000F" w:tentative="1">
      <w:start w:val="1"/>
      <w:numFmt w:val="decimal"/>
      <w:lvlText w:val="%4."/>
      <w:lvlJc w:val="left"/>
      <w:pPr>
        <w:ind w:left="3150" w:hanging="360"/>
      </w:pPr>
    </w:lvl>
    <w:lvl w:ilvl="4" w:tplc="08090019" w:tentative="1">
      <w:start w:val="1"/>
      <w:numFmt w:val="lowerLetter"/>
      <w:lvlText w:val="%5."/>
      <w:lvlJc w:val="left"/>
      <w:pPr>
        <w:ind w:left="3870" w:hanging="360"/>
      </w:pPr>
    </w:lvl>
    <w:lvl w:ilvl="5" w:tplc="0809001B" w:tentative="1">
      <w:start w:val="1"/>
      <w:numFmt w:val="lowerRoman"/>
      <w:lvlText w:val="%6."/>
      <w:lvlJc w:val="right"/>
      <w:pPr>
        <w:ind w:left="4590" w:hanging="180"/>
      </w:pPr>
    </w:lvl>
    <w:lvl w:ilvl="6" w:tplc="0809000F" w:tentative="1">
      <w:start w:val="1"/>
      <w:numFmt w:val="decimal"/>
      <w:lvlText w:val="%7."/>
      <w:lvlJc w:val="left"/>
      <w:pPr>
        <w:ind w:left="5310" w:hanging="360"/>
      </w:pPr>
    </w:lvl>
    <w:lvl w:ilvl="7" w:tplc="08090019" w:tentative="1">
      <w:start w:val="1"/>
      <w:numFmt w:val="lowerLetter"/>
      <w:lvlText w:val="%8."/>
      <w:lvlJc w:val="left"/>
      <w:pPr>
        <w:ind w:left="6030" w:hanging="360"/>
      </w:pPr>
    </w:lvl>
    <w:lvl w:ilvl="8" w:tplc="08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7">
    <w:nsid w:val="546577CC"/>
    <w:multiLevelType w:val="hybridMultilevel"/>
    <w:tmpl w:val="6FBC0CD6"/>
    <w:lvl w:ilvl="0" w:tplc="D56ABF1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5F97B42"/>
    <w:multiLevelType w:val="hybridMultilevel"/>
    <w:tmpl w:val="AC7A7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6C30E3"/>
    <w:multiLevelType w:val="hybridMultilevel"/>
    <w:tmpl w:val="88FEE6AA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07F38AC"/>
    <w:multiLevelType w:val="multilevel"/>
    <w:tmpl w:val="33326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>
    <w:nsid w:val="62355417"/>
    <w:multiLevelType w:val="hybridMultilevel"/>
    <w:tmpl w:val="BD38BE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C2000A"/>
    <w:multiLevelType w:val="hybridMultilevel"/>
    <w:tmpl w:val="5106BC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00F35CE"/>
    <w:multiLevelType w:val="multilevel"/>
    <w:tmpl w:val="A60EDE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4">
    <w:nsid w:val="7CDC4BAF"/>
    <w:multiLevelType w:val="hybridMultilevel"/>
    <w:tmpl w:val="57F4B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"/>
  </w:num>
  <w:num w:numId="3">
    <w:abstractNumId w:val="20"/>
  </w:num>
  <w:num w:numId="4">
    <w:abstractNumId w:val="2"/>
  </w:num>
  <w:num w:numId="5">
    <w:abstractNumId w:val="18"/>
  </w:num>
  <w:num w:numId="6">
    <w:abstractNumId w:val="22"/>
  </w:num>
  <w:num w:numId="7">
    <w:abstractNumId w:val="8"/>
  </w:num>
  <w:num w:numId="8">
    <w:abstractNumId w:val="16"/>
  </w:num>
  <w:num w:numId="9">
    <w:abstractNumId w:val="4"/>
  </w:num>
  <w:num w:numId="10">
    <w:abstractNumId w:val="23"/>
  </w:num>
  <w:num w:numId="11">
    <w:abstractNumId w:val="30"/>
  </w:num>
  <w:num w:numId="12">
    <w:abstractNumId w:val="13"/>
  </w:num>
  <w:num w:numId="13">
    <w:abstractNumId w:val="28"/>
  </w:num>
  <w:num w:numId="14">
    <w:abstractNumId w:val="25"/>
  </w:num>
  <w:num w:numId="15">
    <w:abstractNumId w:val="17"/>
  </w:num>
  <w:num w:numId="16">
    <w:abstractNumId w:val="34"/>
  </w:num>
  <w:num w:numId="17">
    <w:abstractNumId w:val="26"/>
  </w:num>
  <w:num w:numId="18">
    <w:abstractNumId w:val="1"/>
  </w:num>
  <w:num w:numId="19">
    <w:abstractNumId w:val="5"/>
  </w:num>
  <w:num w:numId="20">
    <w:abstractNumId w:val="7"/>
  </w:num>
  <w:num w:numId="2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15"/>
  </w:num>
  <w:num w:numId="24">
    <w:abstractNumId w:val="14"/>
  </w:num>
  <w:num w:numId="25">
    <w:abstractNumId w:val="6"/>
  </w:num>
  <w:num w:numId="26">
    <w:abstractNumId w:val="33"/>
  </w:num>
  <w:num w:numId="27">
    <w:abstractNumId w:val="21"/>
  </w:num>
  <w:num w:numId="28">
    <w:abstractNumId w:val="24"/>
  </w:num>
  <w:num w:numId="29">
    <w:abstractNumId w:val="0"/>
  </w:num>
  <w:num w:numId="30">
    <w:abstractNumId w:val="12"/>
  </w:num>
  <w:num w:numId="31">
    <w:abstractNumId w:val="9"/>
  </w:num>
  <w:num w:numId="32">
    <w:abstractNumId w:val="27"/>
  </w:num>
  <w:num w:numId="33">
    <w:abstractNumId w:val="10"/>
  </w:num>
  <w:num w:numId="34">
    <w:abstractNumId w:val="31"/>
  </w:num>
  <w:num w:numId="3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662"/>
    <w:rsid w:val="00033AA4"/>
    <w:rsid w:val="000B4B0C"/>
    <w:rsid w:val="000F3BF2"/>
    <w:rsid w:val="00203301"/>
    <w:rsid w:val="0020672A"/>
    <w:rsid w:val="00280262"/>
    <w:rsid w:val="002C2CC9"/>
    <w:rsid w:val="002D25D3"/>
    <w:rsid w:val="003224B9"/>
    <w:rsid w:val="00403825"/>
    <w:rsid w:val="004177D9"/>
    <w:rsid w:val="00485AC8"/>
    <w:rsid w:val="005A2442"/>
    <w:rsid w:val="00707CD7"/>
    <w:rsid w:val="00734C94"/>
    <w:rsid w:val="007F016A"/>
    <w:rsid w:val="008A075C"/>
    <w:rsid w:val="00A04C36"/>
    <w:rsid w:val="00A36CAF"/>
    <w:rsid w:val="00A57EF6"/>
    <w:rsid w:val="00A635F9"/>
    <w:rsid w:val="00AF325A"/>
    <w:rsid w:val="00B014EB"/>
    <w:rsid w:val="00B13662"/>
    <w:rsid w:val="00BB05D3"/>
    <w:rsid w:val="00BE7316"/>
    <w:rsid w:val="00BF1456"/>
    <w:rsid w:val="00BF1DB3"/>
    <w:rsid w:val="00BF3557"/>
    <w:rsid w:val="00C67A1F"/>
    <w:rsid w:val="00CF0155"/>
    <w:rsid w:val="00DC7192"/>
    <w:rsid w:val="00E056F4"/>
    <w:rsid w:val="00E5326C"/>
    <w:rsid w:val="00E83070"/>
    <w:rsid w:val="00EC2150"/>
    <w:rsid w:val="00EF56FD"/>
    <w:rsid w:val="00F12DFD"/>
    <w:rsid w:val="00F63CD8"/>
    <w:rsid w:val="00F9358F"/>
    <w:rsid w:val="00FE7E7A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662"/>
    <w:pPr>
      <w:bidi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3662"/>
    <w:pPr>
      <w:ind w:left="720"/>
      <w:contextualSpacing/>
    </w:pPr>
  </w:style>
  <w:style w:type="table" w:styleId="TableGrid">
    <w:name w:val="Table Grid"/>
    <w:basedOn w:val="TableNormal"/>
    <w:uiPriority w:val="59"/>
    <w:rsid w:val="00B1366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A635F9"/>
  </w:style>
  <w:style w:type="table" w:customStyle="1" w:styleId="TableGrid1">
    <w:name w:val="Table Grid1"/>
    <w:basedOn w:val="TableNormal"/>
    <w:next w:val="TableGrid"/>
    <w:rsid w:val="002C2CC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bed">
    <w:name w:val="tabbed"/>
    <w:basedOn w:val="Normal"/>
    <w:rsid w:val="00F12DFD"/>
    <w:pPr>
      <w:bidi w:val="0"/>
      <w:spacing w:after="0" w:line="240" w:lineRule="auto"/>
      <w:ind w:left="936" w:hanging="216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D25D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662"/>
    <w:pPr>
      <w:bidi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3662"/>
    <w:pPr>
      <w:ind w:left="720"/>
      <w:contextualSpacing/>
    </w:pPr>
  </w:style>
  <w:style w:type="table" w:styleId="TableGrid">
    <w:name w:val="Table Grid"/>
    <w:basedOn w:val="TableNormal"/>
    <w:uiPriority w:val="59"/>
    <w:rsid w:val="00B1366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A635F9"/>
  </w:style>
  <w:style w:type="table" w:customStyle="1" w:styleId="TableGrid1">
    <w:name w:val="Table Grid1"/>
    <w:basedOn w:val="TableNormal"/>
    <w:next w:val="TableGrid"/>
    <w:rsid w:val="002C2CC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bed">
    <w:name w:val="tabbed"/>
    <w:basedOn w:val="Normal"/>
    <w:rsid w:val="00F12DFD"/>
    <w:pPr>
      <w:bidi w:val="0"/>
      <w:spacing w:after="0" w:line="240" w:lineRule="auto"/>
      <w:ind w:left="936" w:hanging="216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D25D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3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53172-7877-4E3B-813A-024AD8D86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2013-09-21T16:40:00Z</dcterms:created>
  <dcterms:modified xsi:type="dcterms:W3CDTF">2013-09-21T16:40:00Z</dcterms:modified>
</cp:coreProperties>
</file>