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bidiVisual/>
        <w:tblW w:w="9923" w:type="dxa"/>
        <w:jc w:val="center"/>
        <w:tblInd w:w="-942" w:type="dxa"/>
        <w:tblLook w:val="04A0" w:firstRow="1" w:lastRow="0" w:firstColumn="1" w:lastColumn="0" w:noHBand="0" w:noVBand="1"/>
      </w:tblPr>
      <w:tblGrid>
        <w:gridCol w:w="1570"/>
        <w:gridCol w:w="1318"/>
        <w:gridCol w:w="5902"/>
        <w:gridCol w:w="1133"/>
      </w:tblGrid>
      <w:tr w:rsidR="00E5326C" w:rsidRPr="00E5326C" w:rsidTr="009E3809">
        <w:trPr>
          <w:trHeight w:val="397"/>
          <w:jc w:val="center"/>
        </w:trPr>
        <w:tc>
          <w:tcPr>
            <w:tcW w:w="1559" w:type="dxa"/>
          </w:tcPr>
          <w:p w:rsidR="00E5326C" w:rsidRPr="00E5326C" w:rsidRDefault="00E5326C" w:rsidP="009E3809">
            <w:pPr>
              <w:autoSpaceDE w:val="0"/>
              <w:autoSpaceDN w:val="0"/>
              <w:bidi w:val="0"/>
              <w:adjustRightInd w:val="0"/>
              <w:jc w:val="lowKashida"/>
              <w:rPr>
                <w:rFonts w:ascii="Times New Roman" w:eastAsia="Calibri" w:hAnsi="Times New Roman" w:cs="Times New Roman"/>
                <w:b/>
                <w:bCs/>
                <w:sz w:val="28"/>
                <w:szCs w:val="28"/>
                <w:lang w:bidi="ar-IQ"/>
              </w:rPr>
            </w:pPr>
            <w:r w:rsidRPr="00E5326C">
              <w:rPr>
                <w:rFonts w:ascii="Times New Roman" w:eastAsia="Calibri" w:hAnsi="Times New Roman" w:cs="Times New Roman"/>
                <w:b/>
                <w:bCs/>
                <w:sz w:val="28"/>
                <w:szCs w:val="28"/>
                <w:lang w:bidi="ar-IQ"/>
              </w:rPr>
              <w:t xml:space="preserve">Mandatory </w:t>
            </w:r>
          </w:p>
        </w:tc>
        <w:tc>
          <w:tcPr>
            <w:tcW w:w="1319" w:type="dxa"/>
          </w:tcPr>
          <w:p w:rsidR="00E5326C" w:rsidRPr="00E5326C" w:rsidRDefault="00E5326C" w:rsidP="009E3809">
            <w:pPr>
              <w:autoSpaceDE w:val="0"/>
              <w:autoSpaceDN w:val="0"/>
              <w:bidi w:val="0"/>
              <w:adjustRightInd w:val="0"/>
              <w:jc w:val="lowKashida"/>
              <w:rPr>
                <w:rFonts w:ascii="Times New Roman" w:eastAsia="Calibri" w:hAnsi="Times New Roman" w:cs="Times New Roman"/>
                <w:b/>
                <w:bCs/>
                <w:sz w:val="28"/>
                <w:szCs w:val="28"/>
                <w:lang w:bidi="ar-IQ"/>
              </w:rPr>
            </w:pPr>
            <w:r w:rsidRPr="00E5326C">
              <w:rPr>
                <w:rFonts w:ascii="Times New Roman" w:eastAsia="Calibri" w:hAnsi="Times New Roman" w:cs="Times New Roman"/>
                <w:b/>
                <w:bCs/>
                <w:sz w:val="28"/>
                <w:szCs w:val="28"/>
                <w:lang w:bidi="ar-IQ"/>
              </w:rPr>
              <w:t>Class: 2</w:t>
            </w:r>
            <w:r w:rsidRPr="00E5326C">
              <w:rPr>
                <w:rFonts w:ascii="Times New Roman" w:eastAsia="Calibri" w:hAnsi="Times New Roman" w:cs="Times New Roman"/>
                <w:b/>
                <w:bCs/>
                <w:sz w:val="28"/>
                <w:szCs w:val="28"/>
                <w:vertAlign w:val="superscript"/>
                <w:lang w:bidi="ar-IQ"/>
              </w:rPr>
              <w:t>nd</w:t>
            </w:r>
            <w:r w:rsidRPr="00E5326C">
              <w:rPr>
                <w:rFonts w:ascii="Times New Roman" w:eastAsia="Calibri" w:hAnsi="Times New Roman" w:cs="Times New Roman"/>
                <w:b/>
                <w:bCs/>
                <w:sz w:val="28"/>
                <w:szCs w:val="28"/>
                <w:lang w:bidi="ar-IQ"/>
              </w:rPr>
              <w:t xml:space="preserve">    </w:t>
            </w:r>
          </w:p>
        </w:tc>
        <w:tc>
          <w:tcPr>
            <w:tcW w:w="5911" w:type="dxa"/>
          </w:tcPr>
          <w:p w:rsidR="00E5326C" w:rsidRPr="00E5326C" w:rsidRDefault="00E5326C" w:rsidP="009E3809">
            <w:pPr>
              <w:autoSpaceDE w:val="0"/>
              <w:autoSpaceDN w:val="0"/>
              <w:bidi w:val="0"/>
              <w:adjustRightInd w:val="0"/>
              <w:rPr>
                <w:rFonts w:ascii="Times New Roman" w:eastAsia="Calibri" w:hAnsi="Times New Roman" w:cs="Times New Roman"/>
                <w:b/>
                <w:bCs/>
                <w:sz w:val="28"/>
                <w:szCs w:val="28"/>
                <w:rtl/>
                <w:lang w:bidi="ar-IQ"/>
              </w:rPr>
            </w:pPr>
            <w:r w:rsidRPr="00E5326C">
              <w:rPr>
                <w:rFonts w:ascii="Times New Roman" w:eastAsia="Calibri" w:hAnsi="Times New Roman" w:cs="Times New Roman"/>
                <w:b/>
                <w:bCs/>
                <w:sz w:val="28"/>
                <w:szCs w:val="28"/>
                <w:lang w:bidi="ar-IQ"/>
              </w:rPr>
              <w:t xml:space="preserve">Basic Principles And Calculations In Chemical Engineering </w:t>
            </w:r>
          </w:p>
        </w:tc>
        <w:tc>
          <w:tcPr>
            <w:tcW w:w="1134" w:type="dxa"/>
          </w:tcPr>
          <w:p w:rsidR="00E5326C" w:rsidRPr="00E5326C" w:rsidRDefault="00E5326C" w:rsidP="009E3809">
            <w:pPr>
              <w:autoSpaceDE w:val="0"/>
              <w:autoSpaceDN w:val="0"/>
              <w:bidi w:val="0"/>
              <w:adjustRightInd w:val="0"/>
              <w:jc w:val="lowKashida"/>
              <w:rPr>
                <w:rFonts w:ascii="Times New Roman" w:eastAsia="Calibri" w:hAnsi="Times New Roman" w:cs="Times New Roman"/>
                <w:b/>
                <w:bCs/>
                <w:sz w:val="28"/>
                <w:szCs w:val="28"/>
                <w:rtl/>
                <w:lang w:bidi="ar-IQ"/>
              </w:rPr>
            </w:pPr>
            <w:r w:rsidRPr="00E5326C">
              <w:rPr>
                <w:rFonts w:ascii="Times New Roman" w:eastAsia="Calibri" w:hAnsi="Times New Roman" w:cs="Times New Roman"/>
                <w:b/>
                <w:bCs/>
                <w:sz w:val="28"/>
                <w:szCs w:val="28"/>
                <w:lang w:bidi="ar-IQ"/>
              </w:rPr>
              <w:t>CH 442</w:t>
            </w:r>
          </w:p>
        </w:tc>
      </w:tr>
    </w:tbl>
    <w:p w:rsidR="00E5326C" w:rsidRPr="00A124D5" w:rsidRDefault="00E5326C" w:rsidP="00E5326C">
      <w:pPr>
        <w:autoSpaceDE w:val="0"/>
        <w:autoSpaceDN w:val="0"/>
        <w:bidi w:val="0"/>
        <w:adjustRightInd w:val="0"/>
        <w:spacing w:after="240" w:line="240" w:lineRule="auto"/>
        <w:jc w:val="both"/>
        <w:rPr>
          <w:rFonts w:ascii="TimesNewRomanPSMT" w:eastAsia="Calibri" w:hAnsi="TimesNewRomanPSMT" w:cs="TimesNewRomanPSMT"/>
          <w:sz w:val="24"/>
          <w:szCs w:val="24"/>
          <w:rtl/>
        </w:rPr>
      </w:pPr>
      <w:r w:rsidRPr="00D45BE1">
        <w:rPr>
          <w:rFonts w:ascii="Times New Roman" w:eastAsia="Calibri" w:hAnsi="Times New Roman" w:cs="Times New Roman"/>
          <w:b/>
          <w:bCs/>
          <w:sz w:val="24"/>
          <w:szCs w:val="24"/>
        </w:rPr>
        <w:t xml:space="preserve">Teaching scheme: 2 hours lecture and 1 hour tutorial per week            Credits: </w:t>
      </w:r>
      <w:r w:rsidRPr="00D45BE1">
        <w:rPr>
          <w:rFonts w:ascii="TimesNewRomanPSMT" w:eastAsia="Calibri" w:hAnsi="TimesNewRomanPSMT" w:cs="TimesNewRomanPSMT"/>
          <w:sz w:val="24"/>
          <w:szCs w:val="24"/>
        </w:rPr>
        <w:t>4</w:t>
      </w:r>
    </w:p>
    <w:p w:rsidR="00E5326C" w:rsidRPr="00A124D5" w:rsidRDefault="00E5326C" w:rsidP="00E5326C">
      <w:pPr>
        <w:bidi w:val="0"/>
        <w:spacing w:after="0" w:line="240" w:lineRule="auto"/>
        <w:jc w:val="both"/>
        <w:rPr>
          <w:rFonts w:ascii="Times New Roman" w:eastAsia="Calibri" w:hAnsi="Times New Roman" w:cs="Times New Roman"/>
          <w:b/>
          <w:bCs/>
          <w:i/>
          <w:iCs/>
          <w:sz w:val="24"/>
          <w:szCs w:val="24"/>
        </w:rPr>
      </w:pPr>
      <w:r w:rsidRPr="00A124D5">
        <w:rPr>
          <w:rFonts w:ascii="Times New Roman" w:eastAsia="Calibri" w:hAnsi="Times New Roman" w:cs="Times New Roman"/>
          <w:b/>
          <w:bCs/>
          <w:i/>
          <w:iCs/>
          <w:sz w:val="24"/>
          <w:szCs w:val="24"/>
        </w:rPr>
        <w:t xml:space="preserve">Course description </w:t>
      </w:r>
    </w:p>
    <w:p w:rsidR="00E5326C" w:rsidRPr="00A124D5" w:rsidRDefault="00E5326C" w:rsidP="00E5326C">
      <w:pPr>
        <w:bidi w:val="0"/>
        <w:spacing w:line="240" w:lineRule="auto"/>
        <w:jc w:val="both"/>
        <w:rPr>
          <w:rFonts w:ascii="Times New Roman" w:eastAsia="Calibri" w:hAnsi="Times New Roman" w:cs="Times New Roman"/>
          <w:i/>
          <w:iCs/>
          <w:sz w:val="24"/>
          <w:szCs w:val="24"/>
        </w:rPr>
      </w:pPr>
      <w:proofErr w:type="gramStart"/>
      <w:r>
        <w:rPr>
          <w:rFonts w:ascii="Times New Roman" w:eastAsia="Calibri" w:hAnsi="Times New Roman" w:cs="Times New Roman"/>
          <w:i/>
          <w:iCs/>
          <w:sz w:val="24"/>
          <w:szCs w:val="24"/>
        </w:rPr>
        <w:t>This course are</w:t>
      </w:r>
      <w:proofErr w:type="gramEnd"/>
      <w:r>
        <w:rPr>
          <w:rFonts w:ascii="Times New Roman" w:eastAsia="Calibri" w:hAnsi="Times New Roman" w:cs="Times New Roman"/>
          <w:i/>
          <w:iCs/>
          <w:sz w:val="24"/>
          <w:szCs w:val="24"/>
        </w:rPr>
        <w:t xml:space="preserve"> related with the previous course are include, </w:t>
      </w:r>
      <w:r w:rsidRPr="00A124D5">
        <w:rPr>
          <w:rFonts w:ascii="Times New Roman" w:eastAsia="Calibri" w:hAnsi="Times New Roman" w:cs="Times New Roman"/>
          <w:i/>
          <w:iCs/>
          <w:sz w:val="24"/>
          <w:szCs w:val="24"/>
        </w:rPr>
        <w:t>Energy balances: energy balances with and without chemical reaction. Heat of solution and heat of mixing, Effect of temperature on heat of reaction, Enthalpy change for mixtures, Material and energy balance problems involving Vaporization and Condensation, Fuels and combustion</w:t>
      </w:r>
    </w:p>
    <w:p w:rsidR="00E5326C" w:rsidRPr="00A124D5" w:rsidRDefault="00E5326C" w:rsidP="00E5326C">
      <w:pPr>
        <w:autoSpaceDE w:val="0"/>
        <w:autoSpaceDN w:val="0"/>
        <w:bidi w:val="0"/>
        <w:adjustRightInd w:val="0"/>
        <w:spacing w:after="0" w:line="240" w:lineRule="auto"/>
        <w:rPr>
          <w:rFonts w:ascii="Times New Roman" w:eastAsia="Calibri" w:hAnsi="Times New Roman" w:cs="Times New Roman"/>
          <w:b/>
          <w:bCs/>
          <w:i/>
          <w:iCs/>
          <w:sz w:val="24"/>
          <w:szCs w:val="24"/>
        </w:rPr>
      </w:pPr>
      <w:r w:rsidRPr="00A124D5">
        <w:rPr>
          <w:rFonts w:ascii="Times New Roman" w:eastAsia="Calibri" w:hAnsi="Times New Roman" w:cs="Times New Roman"/>
          <w:b/>
          <w:bCs/>
          <w:i/>
          <w:iCs/>
          <w:sz w:val="24"/>
          <w:szCs w:val="24"/>
        </w:rPr>
        <w:t>Objectives</w:t>
      </w:r>
    </w:p>
    <w:p w:rsidR="00E5326C" w:rsidRPr="00A124D5" w:rsidRDefault="00E5326C" w:rsidP="00E5326C">
      <w:pPr>
        <w:autoSpaceDE w:val="0"/>
        <w:autoSpaceDN w:val="0"/>
        <w:bidi w:val="0"/>
        <w:adjustRightInd w:val="0"/>
        <w:spacing w:after="0" w:line="240" w:lineRule="auto"/>
        <w:rPr>
          <w:rFonts w:ascii="Times New Roman" w:eastAsia="Calibri" w:hAnsi="Times New Roman" w:cs="Times New Roman"/>
          <w:i/>
          <w:iCs/>
          <w:sz w:val="24"/>
          <w:szCs w:val="24"/>
        </w:rPr>
      </w:pPr>
      <w:r w:rsidRPr="00A124D5">
        <w:rPr>
          <w:rFonts w:ascii="Times New Roman" w:eastAsia="SymbolMT" w:hAnsi="Times New Roman" w:cs="Times New Roman"/>
          <w:i/>
          <w:iCs/>
          <w:sz w:val="24"/>
          <w:szCs w:val="24"/>
        </w:rPr>
        <w:t xml:space="preserve">• </w:t>
      </w:r>
      <w:r w:rsidRPr="00A124D5">
        <w:rPr>
          <w:rFonts w:ascii="Times New Roman" w:eastAsia="Calibri" w:hAnsi="Times New Roman" w:cs="Times New Roman"/>
          <w:i/>
          <w:iCs/>
          <w:sz w:val="24"/>
          <w:szCs w:val="24"/>
        </w:rPr>
        <w:t>To impart the basic concepts of Chemical Engineering</w:t>
      </w:r>
    </w:p>
    <w:p w:rsidR="00E5326C" w:rsidRPr="00A124D5" w:rsidRDefault="00E5326C" w:rsidP="00E5326C">
      <w:pPr>
        <w:bidi w:val="0"/>
        <w:spacing w:after="0" w:line="240" w:lineRule="auto"/>
        <w:rPr>
          <w:rFonts w:ascii="Times New Roman" w:eastAsia="Times New Roman" w:hAnsi="Times New Roman" w:cs="Times New Roman"/>
          <w:i/>
          <w:iCs/>
          <w:noProof/>
          <w:sz w:val="24"/>
          <w:szCs w:val="24"/>
        </w:rPr>
      </w:pPr>
      <w:r w:rsidRPr="00A124D5">
        <w:rPr>
          <w:rFonts w:ascii="Times New Roman" w:eastAsia="SymbolMT" w:hAnsi="Times New Roman" w:cs="Times New Roman"/>
          <w:i/>
          <w:iCs/>
          <w:sz w:val="24"/>
          <w:szCs w:val="24"/>
        </w:rPr>
        <w:t xml:space="preserve">• </w:t>
      </w:r>
      <w:r w:rsidRPr="00A124D5">
        <w:rPr>
          <w:rFonts w:ascii="Times New Roman" w:eastAsia="Calibri" w:hAnsi="Times New Roman" w:cs="Times New Roman"/>
          <w:i/>
          <w:iCs/>
          <w:sz w:val="24"/>
          <w:szCs w:val="24"/>
        </w:rPr>
        <w:t>To develop understanding about energy balance for analysis of unit processes and</w:t>
      </w:r>
      <w:r w:rsidRPr="00A124D5">
        <w:rPr>
          <w:rFonts w:ascii="Times New Roman" w:eastAsia="Times New Roman" w:hAnsi="Times New Roman" w:cs="Times New Roman"/>
          <w:i/>
          <w:iCs/>
          <w:noProof/>
          <w:sz w:val="24"/>
          <w:szCs w:val="24"/>
        </w:rPr>
        <w:t xml:space="preserve"> unit operations</w:t>
      </w:r>
    </w:p>
    <w:p w:rsidR="00E5326C" w:rsidRPr="00A124D5" w:rsidRDefault="00E5326C" w:rsidP="00E5326C">
      <w:pPr>
        <w:bidi w:val="0"/>
        <w:spacing w:before="216" w:after="0" w:line="240" w:lineRule="auto"/>
        <w:jc w:val="both"/>
        <w:rPr>
          <w:rFonts w:ascii="Times New Roman" w:eastAsia="Times New Roman" w:hAnsi="Times New Roman" w:cs="Times New Roman"/>
          <w:b/>
          <w:bCs/>
          <w:i/>
          <w:iCs/>
          <w:noProof/>
          <w:spacing w:val="-3"/>
          <w:sz w:val="24"/>
          <w:szCs w:val="24"/>
        </w:rPr>
      </w:pPr>
      <w:r w:rsidRPr="00A124D5">
        <w:rPr>
          <w:rFonts w:ascii="Times New Roman" w:eastAsia="Times New Roman" w:hAnsi="Times New Roman" w:cs="Times New Roman"/>
          <w:b/>
          <w:bCs/>
          <w:i/>
          <w:iCs/>
          <w:noProof/>
          <w:spacing w:val="-3"/>
          <w:sz w:val="24"/>
          <w:szCs w:val="24"/>
        </w:rPr>
        <w:t>Spicific Learning outcomes</w:t>
      </w:r>
    </w:p>
    <w:p w:rsidR="00E5326C" w:rsidRPr="00A124D5" w:rsidRDefault="00E5326C" w:rsidP="00E5326C">
      <w:pPr>
        <w:bidi w:val="0"/>
        <w:spacing w:before="216" w:after="0" w:line="240" w:lineRule="auto"/>
        <w:jc w:val="both"/>
        <w:rPr>
          <w:rFonts w:ascii="Times New Roman" w:eastAsia="Times New Roman" w:hAnsi="Times New Roman" w:cs="Times New Roman"/>
          <w:b/>
          <w:bCs/>
          <w:i/>
          <w:iCs/>
          <w:noProof/>
          <w:spacing w:val="-3"/>
          <w:sz w:val="24"/>
          <w:szCs w:val="24"/>
        </w:rPr>
      </w:pPr>
      <w:r w:rsidRPr="00A124D5">
        <w:rPr>
          <w:rFonts w:ascii="Times New Roman" w:eastAsia="Times New Roman" w:hAnsi="Times New Roman" w:cs="Times New Roman"/>
          <w:b/>
          <w:bCs/>
          <w:i/>
          <w:iCs/>
          <w:noProof/>
          <w:spacing w:val="-3"/>
          <w:sz w:val="24"/>
          <w:szCs w:val="24"/>
        </w:rPr>
        <w:t>Abilities, and Skills Students Should Gain From This Course</w:t>
      </w:r>
    </w:p>
    <w:p w:rsidR="00E5326C" w:rsidRPr="00A124D5" w:rsidRDefault="00E5326C" w:rsidP="00E5326C">
      <w:pPr>
        <w:bidi w:val="0"/>
        <w:spacing w:after="0" w:line="240" w:lineRule="auto"/>
        <w:jc w:val="both"/>
        <w:rPr>
          <w:rFonts w:ascii="Times New Roman" w:eastAsia="Times New Roman" w:hAnsi="Times New Roman" w:cs="Times New Roman"/>
          <w:i/>
          <w:iCs/>
          <w:noProof/>
          <w:sz w:val="24"/>
          <w:szCs w:val="24"/>
        </w:rPr>
      </w:pPr>
    </w:p>
    <w:p w:rsidR="00E5326C" w:rsidRPr="00A124D5" w:rsidRDefault="00E5326C" w:rsidP="00E5326C">
      <w:pPr>
        <w:numPr>
          <w:ilvl w:val="0"/>
          <w:numId w:val="33"/>
        </w:numPr>
        <w:bidi w:val="0"/>
        <w:spacing w:after="0" w:line="240" w:lineRule="auto"/>
        <w:ind w:left="426"/>
        <w:contextualSpacing/>
        <w:jc w:val="both"/>
        <w:rPr>
          <w:rFonts w:ascii="Times New Roman" w:eastAsia="Times New Roman" w:hAnsi="Times New Roman" w:cs="Times New Roman"/>
          <w:i/>
          <w:iCs/>
          <w:noProof/>
          <w:sz w:val="24"/>
          <w:szCs w:val="24"/>
        </w:rPr>
      </w:pPr>
      <w:r w:rsidRPr="00A124D5">
        <w:rPr>
          <w:rFonts w:ascii="Times New Roman" w:eastAsia="Times New Roman" w:hAnsi="Times New Roman" w:cs="Times New Roman"/>
          <w:i/>
          <w:iCs/>
          <w:noProof/>
          <w:sz w:val="24"/>
          <w:szCs w:val="24"/>
        </w:rPr>
        <w:t>An ability to define heat, work, energy, enthalpy, etc</w:t>
      </w:r>
      <w:r w:rsidRPr="00A124D5">
        <w:rPr>
          <w:rFonts w:ascii="Times New Roman" w:eastAsia="Times New Roman" w:hAnsi="Times New Roman" w:cs="Times New Roman"/>
          <w:i/>
          <w:iCs/>
          <w:noProof/>
          <w:sz w:val="24"/>
          <w:szCs w:val="24"/>
          <w:rtl/>
        </w:rPr>
        <w:t>.</w:t>
      </w:r>
    </w:p>
    <w:p w:rsidR="00E5326C" w:rsidRPr="00A124D5" w:rsidRDefault="00E5326C" w:rsidP="00E5326C">
      <w:pPr>
        <w:numPr>
          <w:ilvl w:val="0"/>
          <w:numId w:val="33"/>
        </w:numPr>
        <w:bidi w:val="0"/>
        <w:spacing w:after="0" w:line="240" w:lineRule="auto"/>
        <w:ind w:left="426"/>
        <w:contextualSpacing/>
        <w:jc w:val="both"/>
        <w:rPr>
          <w:rFonts w:ascii="Times New Roman" w:eastAsia="Times New Roman" w:hAnsi="Times New Roman" w:cs="Times New Roman"/>
          <w:i/>
          <w:iCs/>
          <w:noProof/>
          <w:sz w:val="24"/>
          <w:szCs w:val="24"/>
        </w:rPr>
      </w:pPr>
      <w:r w:rsidRPr="00A124D5">
        <w:rPr>
          <w:rFonts w:ascii="Times New Roman" w:eastAsia="Times New Roman" w:hAnsi="Times New Roman" w:cs="Times New Roman"/>
          <w:i/>
          <w:iCs/>
          <w:noProof/>
          <w:sz w:val="24"/>
          <w:szCs w:val="24"/>
        </w:rPr>
        <w:t>An ability to make estimations of heat capacity and to calculate enthalpy changes, with and without phase changes</w:t>
      </w:r>
      <w:r w:rsidRPr="00A124D5">
        <w:rPr>
          <w:rFonts w:ascii="Times New Roman" w:eastAsia="Times New Roman" w:hAnsi="Times New Roman" w:cs="Times New Roman"/>
          <w:i/>
          <w:iCs/>
          <w:noProof/>
          <w:sz w:val="24"/>
          <w:szCs w:val="24"/>
          <w:rtl/>
        </w:rPr>
        <w:t>.</w:t>
      </w:r>
    </w:p>
    <w:p w:rsidR="00E5326C" w:rsidRPr="00A124D5" w:rsidRDefault="00E5326C" w:rsidP="00E5326C">
      <w:pPr>
        <w:numPr>
          <w:ilvl w:val="0"/>
          <w:numId w:val="33"/>
        </w:numPr>
        <w:bidi w:val="0"/>
        <w:spacing w:after="0" w:line="240" w:lineRule="auto"/>
        <w:ind w:left="426"/>
        <w:contextualSpacing/>
        <w:jc w:val="both"/>
        <w:rPr>
          <w:rFonts w:ascii="Times New Roman" w:eastAsia="Times New Roman" w:hAnsi="Times New Roman" w:cs="Times New Roman"/>
          <w:i/>
          <w:iCs/>
          <w:noProof/>
          <w:sz w:val="24"/>
          <w:szCs w:val="24"/>
        </w:rPr>
      </w:pPr>
      <w:r w:rsidRPr="00A124D5">
        <w:rPr>
          <w:rFonts w:ascii="Times New Roman" w:eastAsia="Times New Roman" w:hAnsi="Times New Roman" w:cs="Times New Roman"/>
          <w:i/>
          <w:iCs/>
          <w:noProof/>
          <w:sz w:val="24"/>
          <w:szCs w:val="24"/>
        </w:rPr>
        <w:t>An ability to use the steam tables</w:t>
      </w:r>
      <w:r w:rsidRPr="00A124D5">
        <w:rPr>
          <w:rFonts w:ascii="Times New Roman" w:eastAsia="Times New Roman" w:hAnsi="Times New Roman" w:cs="Times New Roman"/>
          <w:i/>
          <w:iCs/>
          <w:noProof/>
          <w:sz w:val="24"/>
          <w:szCs w:val="24"/>
          <w:rtl/>
        </w:rPr>
        <w:t>.</w:t>
      </w:r>
    </w:p>
    <w:p w:rsidR="00E5326C" w:rsidRPr="00A124D5" w:rsidRDefault="00E5326C" w:rsidP="00E5326C">
      <w:pPr>
        <w:numPr>
          <w:ilvl w:val="0"/>
          <w:numId w:val="33"/>
        </w:numPr>
        <w:bidi w:val="0"/>
        <w:spacing w:after="0" w:line="240" w:lineRule="auto"/>
        <w:ind w:left="426"/>
        <w:contextualSpacing/>
        <w:jc w:val="both"/>
        <w:rPr>
          <w:rFonts w:ascii="Times New Roman" w:eastAsia="Times New Roman" w:hAnsi="Times New Roman" w:cs="Times New Roman"/>
          <w:i/>
          <w:iCs/>
          <w:noProof/>
          <w:sz w:val="24"/>
          <w:szCs w:val="24"/>
        </w:rPr>
      </w:pPr>
      <w:r w:rsidRPr="00A124D5">
        <w:rPr>
          <w:rFonts w:ascii="Times New Roman" w:eastAsia="Times New Roman" w:hAnsi="Times New Roman" w:cs="Times New Roman"/>
          <w:i/>
          <w:iCs/>
          <w:noProof/>
          <w:sz w:val="24"/>
          <w:szCs w:val="24"/>
        </w:rPr>
        <w:t>An ability to solve energy balances for closed and open systems, with and without chemical reaction</w:t>
      </w:r>
      <w:r w:rsidRPr="00A124D5">
        <w:rPr>
          <w:rFonts w:ascii="Times New Roman" w:eastAsia="Times New Roman" w:hAnsi="Times New Roman" w:cs="Times New Roman"/>
          <w:i/>
          <w:iCs/>
          <w:noProof/>
          <w:sz w:val="24"/>
          <w:szCs w:val="24"/>
          <w:rtl/>
        </w:rPr>
        <w:t>.</w:t>
      </w:r>
    </w:p>
    <w:p w:rsidR="00E5326C" w:rsidRPr="00A124D5" w:rsidRDefault="00E5326C" w:rsidP="00E5326C">
      <w:pPr>
        <w:numPr>
          <w:ilvl w:val="0"/>
          <w:numId w:val="33"/>
        </w:numPr>
        <w:bidi w:val="0"/>
        <w:spacing w:after="0" w:line="240" w:lineRule="auto"/>
        <w:ind w:left="426"/>
        <w:contextualSpacing/>
        <w:jc w:val="both"/>
        <w:rPr>
          <w:rFonts w:ascii="Times New Roman" w:eastAsia="Times New Roman" w:hAnsi="Times New Roman" w:cs="Times New Roman"/>
          <w:i/>
          <w:iCs/>
          <w:noProof/>
          <w:sz w:val="24"/>
          <w:szCs w:val="24"/>
        </w:rPr>
      </w:pPr>
      <w:r w:rsidRPr="00A124D5">
        <w:rPr>
          <w:rFonts w:ascii="Times New Roman" w:eastAsia="Times New Roman" w:hAnsi="Times New Roman" w:cs="Times New Roman"/>
          <w:i/>
          <w:iCs/>
          <w:noProof/>
          <w:sz w:val="24"/>
          <w:szCs w:val="24"/>
        </w:rPr>
        <w:t>An ability to solve simple combined material and energy balances (with and without chemical reaction).</w:t>
      </w:r>
    </w:p>
    <w:p w:rsidR="00E5326C" w:rsidRPr="00A124D5" w:rsidRDefault="00E5326C" w:rsidP="00E5326C">
      <w:pPr>
        <w:numPr>
          <w:ilvl w:val="0"/>
          <w:numId w:val="33"/>
        </w:numPr>
        <w:bidi w:val="0"/>
        <w:spacing w:after="0" w:line="240" w:lineRule="auto"/>
        <w:ind w:left="426"/>
        <w:contextualSpacing/>
        <w:jc w:val="both"/>
        <w:rPr>
          <w:rFonts w:ascii="Times New Roman" w:eastAsia="Times New Roman" w:hAnsi="Times New Roman" w:cs="Times New Roman"/>
          <w:i/>
          <w:iCs/>
          <w:noProof/>
          <w:sz w:val="24"/>
          <w:szCs w:val="24"/>
        </w:rPr>
      </w:pPr>
      <w:r w:rsidRPr="00A124D5">
        <w:rPr>
          <w:rFonts w:ascii="Times New Roman" w:eastAsia="Times New Roman" w:hAnsi="Times New Roman" w:cs="Times New Roman"/>
          <w:i/>
          <w:iCs/>
          <w:noProof/>
          <w:sz w:val="24"/>
          <w:szCs w:val="24"/>
        </w:rPr>
        <w:t>An ability to distinguish and make calculations for adiabatic and non-adiabatic processes</w:t>
      </w:r>
    </w:p>
    <w:p w:rsidR="00E5326C" w:rsidRPr="00D45BE1" w:rsidRDefault="00E5326C" w:rsidP="00E5326C">
      <w:pPr>
        <w:bidi w:val="0"/>
        <w:spacing w:after="0" w:line="240" w:lineRule="auto"/>
        <w:jc w:val="both"/>
        <w:rPr>
          <w:rFonts w:ascii="Times New Roman" w:eastAsia="Times New Roman" w:hAnsi="Times New Roman" w:cs="Traditional Arabic"/>
          <w:noProof/>
          <w:sz w:val="24"/>
          <w:szCs w:val="28"/>
        </w:rPr>
      </w:pPr>
    </w:p>
    <w:tbl>
      <w:tblPr>
        <w:tblStyle w:val="TableGrid1"/>
        <w:tblW w:w="92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7513"/>
        <w:gridCol w:w="912"/>
      </w:tblGrid>
      <w:tr w:rsidR="00E5326C" w:rsidRPr="00D45BE1" w:rsidTr="009E3809">
        <w:trPr>
          <w:jc w:val="center"/>
        </w:trPr>
        <w:tc>
          <w:tcPr>
            <w:tcW w:w="817" w:type="dxa"/>
          </w:tcPr>
          <w:p w:rsidR="00E5326C" w:rsidRPr="00D45BE1" w:rsidRDefault="00E5326C" w:rsidP="009E3809">
            <w:pPr>
              <w:bidi w:val="0"/>
              <w:jc w:val="center"/>
              <w:rPr>
                <w:rFonts w:ascii="Times New Roman" w:eastAsia="Times New Roman" w:hAnsi="Times New Roman" w:cs="Traditional Arabic"/>
                <w:b/>
                <w:bCs/>
                <w:noProof/>
                <w:sz w:val="24"/>
                <w:szCs w:val="28"/>
                <w:u w:val="single"/>
              </w:rPr>
            </w:pPr>
            <w:r w:rsidRPr="00D45BE1">
              <w:rPr>
                <w:rFonts w:ascii="Times New Roman" w:eastAsia="Times New Roman" w:hAnsi="Times New Roman" w:cs="Traditional Arabic"/>
                <w:b/>
                <w:bCs/>
                <w:noProof/>
                <w:sz w:val="24"/>
                <w:szCs w:val="28"/>
                <w:u w:val="single"/>
              </w:rPr>
              <w:t>No.</w:t>
            </w:r>
          </w:p>
        </w:tc>
        <w:tc>
          <w:tcPr>
            <w:tcW w:w="7513" w:type="dxa"/>
          </w:tcPr>
          <w:p w:rsidR="00E5326C" w:rsidRPr="00D45BE1" w:rsidRDefault="00E5326C" w:rsidP="009E3809">
            <w:pPr>
              <w:bidi w:val="0"/>
              <w:jc w:val="center"/>
              <w:rPr>
                <w:rFonts w:ascii="Times New Roman" w:eastAsia="Times New Roman" w:hAnsi="Times New Roman" w:cs="Traditional Arabic"/>
                <w:b/>
                <w:bCs/>
                <w:noProof/>
                <w:sz w:val="24"/>
                <w:szCs w:val="28"/>
                <w:u w:val="single"/>
              </w:rPr>
            </w:pPr>
            <w:r w:rsidRPr="00D45BE1">
              <w:rPr>
                <w:rFonts w:ascii="Times New Roman" w:eastAsia="Times New Roman" w:hAnsi="Times New Roman" w:cs="Traditional Arabic"/>
                <w:b/>
                <w:bCs/>
                <w:noProof/>
                <w:sz w:val="24"/>
                <w:szCs w:val="28"/>
                <w:u w:val="single"/>
              </w:rPr>
              <w:t>Topics</w:t>
            </w:r>
          </w:p>
        </w:tc>
        <w:tc>
          <w:tcPr>
            <w:tcW w:w="912" w:type="dxa"/>
          </w:tcPr>
          <w:p w:rsidR="00E5326C" w:rsidRPr="00D45BE1" w:rsidRDefault="00E5326C" w:rsidP="009E3809">
            <w:pPr>
              <w:bidi w:val="0"/>
              <w:jc w:val="center"/>
              <w:rPr>
                <w:rFonts w:ascii="Times New Roman" w:eastAsia="Times New Roman" w:hAnsi="Times New Roman" w:cs="Traditional Arabic"/>
                <w:b/>
                <w:bCs/>
                <w:noProof/>
                <w:sz w:val="24"/>
                <w:szCs w:val="28"/>
                <w:u w:val="single"/>
              </w:rPr>
            </w:pPr>
            <w:r w:rsidRPr="00D45BE1">
              <w:rPr>
                <w:rFonts w:ascii="Times New Roman" w:eastAsia="Times New Roman" w:hAnsi="Times New Roman" w:cs="Traditional Arabic"/>
                <w:b/>
                <w:bCs/>
                <w:noProof/>
                <w:sz w:val="24"/>
                <w:szCs w:val="28"/>
                <w:u w:val="single"/>
              </w:rPr>
              <w:t>Hours</w:t>
            </w:r>
          </w:p>
        </w:tc>
      </w:tr>
      <w:tr w:rsidR="00E5326C" w:rsidRPr="00D45BE1" w:rsidTr="009E3809">
        <w:trPr>
          <w:trHeight w:val="680"/>
          <w:jc w:val="center"/>
        </w:trPr>
        <w:tc>
          <w:tcPr>
            <w:tcW w:w="817"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1</w:t>
            </w:r>
          </w:p>
        </w:tc>
        <w:tc>
          <w:tcPr>
            <w:tcW w:w="7513" w:type="dxa"/>
          </w:tcPr>
          <w:p w:rsidR="00E5326C" w:rsidRPr="00D45BE1" w:rsidRDefault="00E5326C" w:rsidP="009E3809">
            <w:pPr>
              <w:bidi w:val="0"/>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Energy balances: Heat capacity, specific heat and enthalpy, Heat capacities of gases and gaseous mixtures</w:t>
            </w:r>
          </w:p>
        </w:tc>
        <w:tc>
          <w:tcPr>
            <w:tcW w:w="912"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4</w:t>
            </w:r>
          </w:p>
        </w:tc>
      </w:tr>
      <w:tr w:rsidR="00E5326C" w:rsidRPr="00D45BE1" w:rsidTr="009E3809">
        <w:trPr>
          <w:trHeight w:val="680"/>
          <w:jc w:val="center"/>
        </w:trPr>
        <w:tc>
          <w:tcPr>
            <w:tcW w:w="817"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2</w:t>
            </w:r>
          </w:p>
        </w:tc>
        <w:tc>
          <w:tcPr>
            <w:tcW w:w="7513" w:type="dxa"/>
          </w:tcPr>
          <w:p w:rsidR="00E5326C" w:rsidRPr="00D45BE1" w:rsidRDefault="00E5326C" w:rsidP="009E3809">
            <w:pPr>
              <w:bidi w:val="0"/>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Effect of temperature on heat capacity of gas, Mean heat capacity of gas, Kopp’s rule</w:t>
            </w:r>
          </w:p>
        </w:tc>
        <w:tc>
          <w:tcPr>
            <w:tcW w:w="912"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2</w:t>
            </w:r>
          </w:p>
        </w:tc>
      </w:tr>
      <w:tr w:rsidR="00E5326C" w:rsidRPr="00D45BE1" w:rsidTr="009E3809">
        <w:trPr>
          <w:trHeight w:val="340"/>
          <w:jc w:val="center"/>
        </w:trPr>
        <w:tc>
          <w:tcPr>
            <w:tcW w:w="817"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3</w:t>
            </w:r>
          </w:p>
        </w:tc>
        <w:tc>
          <w:tcPr>
            <w:tcW w:w="7513" w:type="dxa"/>
          </w:tcPr>
          <w:p w:rsidR="00E5326C" w:rsidRPr="00D45BE1" w:rsidRDefault="00E5326C" w:rsidP="009E3809">
            <w:pPr>
              <w:bidi w:val="0"/>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Latent heats, Heat of fusion, Heat of vaporization</w:t>
            </w:r>
          </w:p>
        </w:tc>
        <w:tc>
          <w:tcPr>
            <w:tcW w:w="912"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2</w:t>
            </w:r>
          </w:p>
        </w:tc>
      </w:tr>
      <w:tr w:rsidR="00E5326C" w:rsidRPr="00D45BE1" w:rsidTr="009E3809">
        <w:trPr>
          <w:trHeight w:val="397"/>
          <w:jc w:val="center"/>
        </w:trPr>
        <w:tc>
          <w:tcPr>
            <w:tcW w:w="817"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4</w:t>
            </w:r>
          </w:p>
        </w:tc>
        <w:tc>
          <w:tcPr>
            <w:tcW w:w="7513" w:type="dxa"/>
          </w:tcPr>
          <w:p w:rsidR="00E5326C" w:rsidRPr="00D45BE1" w:rsidRDefault="00E5326C" w:rsidP="009E3809">
            <w:pPr>
              <w:bidi w:val="0"/>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Trouton’s rule, Kistyakowsky equation for non-polar liquids</w:t>
            </w:r>
          </w:p>
        </w:tc>
        <w:tc>
          <w:tcPr>
            <w:tcW w:w="912"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2</w:t>
            </w:r>
          </w:p>
        </w:tc>
      </w:tr>
      <w:tr w:rsidR="00E5326C" w:rsidRPr="00D45BE1" w:rsidTr="009E3809">
        <w:trPr>
          <w:trHeight w:val="737"/>
          <w:jc w:val="center"/>
        </w:trPr>
        <w:tc>
          <w:tcPr>
            <w:tcW w:w="817"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5</w:t>
            </w:r>
          </w:p>
        </w:tc>
        <w:tc>
          <w:tcPr>
            <w:tcW w:w="7513" w:type="dxa"/>
          </w:tcPr>
          <w:p w:rsidR="00E5326C" w:rsidRPr="00D45BE1" w:rsidRDefault="00E5326C" w:rsidP="009E3809">
            <w:pPr>
              <w:bidi w:val="0"/>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Estimation of heat capacity, calculation of enthalpy changes with and without phase change, Estimation of latent heat of vaporization,</w:t>
            </w:r>
          </w:p>
        </w:tc>
        <w:tc>
          <w:tcPr>
            <w:tcW w:w="912"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4</w:t>
            </w:r>
          </w:p>
        </w:tc>
      </w:tr>
      <w:tr w:rsidR="00E5326C" w:rsidRPr="00D45BE1" w:rsidTr="009E3809">
        <w:trPr>
          <w:trHeight w:val="737"/>
          <w:jc w:val="center"/>
        </w:trPr>
        <w:tc>
          <w:tcPr>
            <w:tcW w:w="817"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6</w:t>
            </w:r>
          </w:p>
        </w:tc>
        <w:tc>
          <w:tcPr>
            <w:tcW w:w="7513" w:type="dxa"/>
          </w:tcPr>
          <w:p w:rsidR="00E5326C" w:rsidRPr="00D45BE1" w:rsidRDefault="00E5326C" w:rsidP="009E3809">
            <w:pPr>
              <w:bidi w:val="0"/>
              <w:rPr>
                <w:rFonts w:ascii="Times New Roman" w:eastAsia="Times New Roman" w:hAnsi="Times New Roman" w:cs="Traditional Arabic"/>
                <w:noProof/>
                <w:sz w:val="24"/>
                <w:szCs w:val="28"/>
              </w:rPr>
            </w:pPr>
            <w:r>
              <w:rPr>
                <w:rFonts w:ascii="Times New Roman" w:eastAsia="Times New Roman" w:hAnsi="Times New Roman" w:cs="Traditional Arabic"/>
                <w:noProof/>
                <w:sz w:val="24"/>
                <w:szCs w:val="28"/>
              </w:rPr>
              <w:t>H</w:t>
            </w:r>
            <w:r w:rsidRPr="00D45BE1">
              <w:rPr>
                <w:rFonts w:ascii="Times New Roman" w:eastAsia="Times New Roman" w:hAnsi="Times New Roman" w:cs="Traditional Arabic"/>
                <w:noProof/>
                <w:sz w:val="24"/>
                <w:szCs w:val="28"/>
              </w:rPr>
              <w:t>eat balance calculations in processes without chemical reaction, heat of reaction, standard heats of formation, combustion and reaction</w:t>
            </w:r>
          </w:p>
        </w:tc>
        <w:tc>
          <w:tcPr>
            <w:tcW w:w="912"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6</w:t>
            </w:r>
          </w:p>
        </w:tc>
      </w:tr>
      <w:tr w:rsidR="00E5326C" w:rsidRPr="00D45BE1" w:rsidTr="009E3809">
        <w:trPr>
          <w:trHeight w:val="624"/>
          <w:jc w:val="center"/>
        </w:trPr>
        <w:tc>
          <w:tcPr>
            <w:tcW w:w="817"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7</w:t>
            </w:r>
          </w:p>
        </w:tc>
        <w:tc>
          <w:tcPr>
            <w:tcW w:w="7513" w:type="dxa"/>
          </w:tcPr>
          <w:p w:rsidR="00E5326C" w:rsidRPr="00D45BE1" w:rsidRDefault="00E5326C" w:rsidP="009E3809">
            <w:pPr>
              <w:bidi w:val="0"/>
              <w:rPr>
                <w:rFonts w:ascii="Times New Roman" w:eastAsia="Times New Roman" w:hAnsi="Times New Roman" w:cs="Traditional Arabic"/>
                <w:noProof/>
                <w:sz w:val="24"/>
                <w:szCs w:val="28"/>
              </w:rPr>
            </w:pPr>
            <w:r>
              <w:rPr>
                <w:rFonts w:ascii="Times New Roman" w:eastAsia="Times New Roman" w:hAnsi="Times New Roman" w:cs="Traditional Arabic"/>
                <w:noProof/>
                <w:sz w:val="24"/>
                <w:szCs w:val="28"/>
              </w:rPr>
              <w:t>H</w:t>
            </w:r>
            <w:r w:rsidRPr="00D45BE1">
              <w:rPr>
                <w:rFonts w:ascii="Times New Roman" w:eastAsia="Times New Roman" w:hAnsi="Times New Roman" w:cs="Traditional Arabic"/>
                <w:noProof/>
                <w:sz w:val="24"/>
                <w:szCs w:val="28"/>
              </w:rPr>
              <w:t>eat of solution and heat of mixing, Effect of temperature on heat of reaction</w:t>
            </w:r>
          </w:p>
        </w:tc>
        <w:tc>
          <w:tcPr>
            <w:tcW w:w="912"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2</w:t>
            </w:r>
          </w:p>
        </w:tc>
      </w:tr>
      <w:tr w:rsidR="00E5326C" w:rsidRPr="00D45BE1" w:rsidTr="009E3809">
        <w:trPr>
          <w:trHeight w:val="624"/>
          <w:jc w:val="center"/>
        </w:trPr>
        <w:tc>
          <w:tcPr>
            <w:tcW w:w="817"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8</w:t>
            </w:r>
          </w:p>
        </w:tc>
        <w:tc>
          <w:tcPr>
            <w:tcW w:w="7513" w:type="dxa"/>
          </w:tcPr>
          <w:p w:rsidR="00E5326C" w:rsidRPr="00D45BE1" w:rsidRDefault="00E5326C" w:rsidP="009E3809">
            <w:pPr>
              <w:bidi w:val="0"/>
              <w:rPr>
                <w:rFonts w:ascii="Times New Roman" w:eastAsia="Times New Roman" w:hAnsi="Times New Roman" w:cs="Traditional Arabic"/>
                <w:noProof/>
                <w:sz w:val="24"/>
                <w:szCs w:val="28"/>
              </w:rPr>
            </w:pPr>
            <w:r>
              <w:rPr>
                <w:rFonts w:ascii="Times New Roman" w:eastAsia="Times New Roman" w:hAnsi="Times New Roman" w:cs="Traditional Arabic"/>
                <w:noProof/>
                <w:sz w:val="24"/>
                <w:szCs w:val="28"/>
              </w:rPr>
              <w:t>E</w:t>
            </w:r>
            <w:r w:rsidRPr="00D45BE1">
              <w:rPr>
                <w:rFonts w:ascii="Times New Roman" w:eastAsia="Times New Roman" w:hAnsi="Times New Roman" w:cs="Traditional Arabic"/>
                <w:noProof/>
                <w:sz w:val="24"/>
                <w:szCs w:val="28"/>
              </w:rPr>
              <w:t>nthalpy change for mixtures, enthalpy-concentration charts and applications</w:t>
            </w:r>
          </w:p>
        </w:tc>
        <w:tc>
          <w:tcPr>
            <w:tcW w:w="912"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4</w:t>
            </w:r>
          </w:p>
        </w:tc>
      </w:tr>
      <w:tr w:rsidR="00E5326C" w:rsidRPr="00D45BE1" w:rsidTr="009E3809">
        <w:trPr>
          <w:trHeight w:val="624"/>
          <w:jc w:val="center"/>
        </w:trPr>
        <w:tc>
          <w:tcPr>
            <w:tcW w:w="817"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lastRenderedPageBreak/>
              <w:t>9</w:t>
            </w:r>
          </w:p>
        </w:tc>
        <w:tc>
          <w:tcPr>
            <w:tcW w:w="7513" w:type="dxa"/>
          </w:tcPr>
          <w:p w:rsidR="00E5326C" w:rsidRPr="00D45BE1" w:rsidRDefault="00E5326C" w:rsidP="009E3809">
            <w:pPr>
              <w:bidi w:val="0"/>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Kirchoff’s equation. Adiabatic and non-adiabatic reactions. Theoretical and actual flame temperatures.</w:t>
            </w:r>
          </w:p>
        </w:tc>
        <w:tc>
          <w:tcPr>
            <w:tcW w:w="912"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4</w:t>
            </w:r>
          </w:p>
        </w:tc>
      </w:tr>
      <w:tr w:rsidR="00E5326C" w:rsidRPr="00D45BE1" w:rsidTr="009E3809">
        <w:trPr>
          <w:trHeight w:val="624"/>
          <w:jc w:val="center"/>
        </w:trPr>
        <w:tc>
          <w:tcPr>
            <w:tcW w:w="817"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10</w:t>
            </w:r>
          </w:p>
        </w:tc>
        <w:tc>
          <w:tcPr>
            <w:tcW w:w="7513" w:type="dxa"/>
          </w:tcPr>
          <w:p w:rsidR="00E5326C" w:rsidRPr="00D45BE1" w:rsidRDefault="00E5326C" w:rsidP="009E3809">
            <w:pPr>
              <w:bidi w:val="0"/>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Vapor pressure: Vapor pressure of pure liquids, Effect of temperature on vapor pressure</w:t>
            </w:r>
          </w:p>
        </w:tc>
        <w:tc>
          <w:tcPr>
            <w:tcW w:w="912"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4</w:t>
            </w:r>
          </w:p>
        </w:tc>
      </w:tr>
      <w:tr w:rsidR="00E5326C" w:rsidRPr="00D45BE1" w:rsidTr="009E3809">
        <w:trPr>
          <w:trHeight w:val="680"/>
          <w:jc w:val="center"/>
        </w:trPr>
        <w:tc>
          <w:tcPr>
            <w:tcW w:w="817"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11</w:t>
            </w:r>
          </w:p>
        </w:tc>
        <w:tc>
          <w:tcPr>
            <w:tcW w:w="7513" w:type="dxa"/>
          </w:tcPr>
          <w:p w:rsidR="00E5326C" w:rsidRPr="00D45BE1" w:rsidRDefault="00E5326C" w:rsidP="009E3809">
            <w:pPr>
              <w:bidi w:val="0"/>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Classius-Clayperon equation, Antoine equation, and Reference substance vapor pressure plots, Vapor pressure of immiscible liquids</w:t>
            </w:r>
          </w:p>
        </w:tc>
        <w:tc>
          <w:tcPr>
            <w:tcW w:w="912"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4</w:t>
            </w:r>
          </w:p>
        </w:tc>
      </w:tr>
      <w:tr w:rsidR="00E5326C" w:rsidRPr="00D45BE1" w:rsidTr="009E3809">
        <w:trPr>
          <w:trHeight w:val="397"/>
          <w:jc w:val="center"/>
        </w:trPr>
        <w:tc>
          <w:tcPr>
            <w:tcW w:w="817"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12</w:t>
            </w:r>
          </w:p>
        </w:tc>
        <w:tc>
          <w:tcPr>
            <w:tcW w:w="7513" w:type="dxa"/>
          </w:tcPr>
          <w:p w:rsidR="00E5326C" w:rsidRPr="00D45BE1" w:rsidRDefault="00E5326C" w:rsidP="009E3809">
            <w:pPr>
              <w:bidi w:val="0"/>
              <w:rPr>
                <w:rFonts w:ascii="Times New Roman" w:eastAsia="Times New Roman" w:hAnsi="Times New Roman" w:cs="Traditional Arabic"/>
                <w:noProof/>
                <w:sz w:val="24"/>
                <w:szCs w:val="28"/>
              </w:rPr>
            </w:pPr>
            <w:r w:rsidRPr="00D45BE1">
              <w:rPr>
                <w:rFonts w:ascii="TimesNewRomanPSMT" w:eastAsia="Times New Roman" w:hAnsi="TimesNewRomanPSMT" w:cs="TimesNewRomanPSMT"/>
                <w:noProof/>
                <w:sz w:val="24"/>
                <w:szCs w:val="24"/>
              </w:rPr>
              <w:t>Ideal solutions and Raoult’s law. Non-volatile solutes</w:t>
            </w:r>
          </w:p>
        </w:tc>
        <w:tc>
          <w:tcPr>
            <w:tcW w:w="912"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2</w:t>
            </w:r>
          </w:p>
        </w:tc>
      </w:tr>
      <w:tr w:rsidR="00E5326C" w:rsidRPr="00D45BE1" w:rsidTr="009E3809">
        <w:trPr>
          <w:trHeight w:val="737"/>
          <w:jc w:val="center"/>
        </w:trPr>
        <w:tc>
          <w:tcPr>
            <w:tcW w:w="817"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13</w:t>
            </w:r>
          </w:p>
        </w:tc>
        <w:tc>
          <w:tcPr>
            <w:tcW w:w="7513" w:type="dxa"/>
          </w:tcPr>
          <w:p w:rsidR="00E5326C" w:rsidRPr="00D45BE1" w:rsidRDefault="00E5326C" w:rsidP="009E3809">
            <w:pPr>
              <w:bidi w:val="0"/>
              <w:rPr>
                <w:rFonts w:ascii="TimesNewRomanPSMT" w:eastAsia="Times New Roman" w:hAnsi="TimesNewRomanPSMT" w:cs="TimesNewRomanPSMT"/>
                <w:noProof/>
                <w:sz w:val="24"/>
                <w:szCs w:val="24"/>
              </w:rPr>
            </w:pPr>
            <w:r w:rsidRPr="00D45BE1">
              <w:rPr>
                <w:rFonts w:ascii="TimesNewRomanPSMT" w:eastAsia="Times New Roman" w:hAnsi="TimesNewRomanPSMT" w:cs="TimesNewRomanPSMT"/>
                <w:noProof/>
                <w:sz w:val="24"/>
                <w:szCs w:val="24"/>
              </w:rPr>
              <w:t>Humidity: Humidity and saturation, Percentage saturation. Relative saturation or relative  humidity</w:t>
            </w:r>
          </w:p>
        </w:tc>
        <w:tc>
          <w:tcPr>
            <w:tcW w:w="912"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4</w:t>
            </w:r>
          </w:p>
        </w:tc>
      </w:tr>
      <w:tr w:rsidR="00E5326C" w:rsidRPr="00D45BE1" w:rsidTr="009E3809">
        <w:trPr>
          <w:trHeight w:val="454"/>
          <w:jc w:val="center"/>
        </w:trPr>
        <w:tc>
          <w:tcPr>
            <w:tcW w:w="817"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14</w:t>
            </w:r>
          </w:p>
        </w:tc>
        <w:tc>
          <w:tcPr>
            <w:tcW w:w="7513" w:type="dxa"/>
          </w:tcPr>
          <w:p w:rsidR="00E5326C" w:rsidRPr="00D45BE1" w:rsidRDefault="00E5326C" w:rsidP="009E3809">
            <w:pPr>
              <w:bidi w:val="0"/>
              <w:rPr>
                <w:rFonts w:ascii="TimesNewRomanPSMT" w:eastAsia="Times New Roman" w:hAnsi="TimesNewRomanPSMT" w:cs="TimesNewRomanPSMT"/>
                <w:noProof/>
                <w:sz w:val="24"/>
                <w:szCs w:val="24"/>
              </w:rPr>
            </w:pPr>
            <w:r w:rsidRPr="00D45BE1">
              <w:rPr>
                <w:rFonts w:ascii="TimesNewRomanPSMT" w:eastAsia="Times New Roman" w:hAnsi="TimesNewRomanPSMT" w:cs="TimesNewRomanPSMT"/>
                <w:noProof/>
                <w:sz w:val="24"/>
                <w:szCs w:val="24"/>
              </w:rPr>
              <w:t>Enthalpy of humid air, and humid heat capacity</w:t>
            </w:r>
          </w:p>
        </w:tc>
        <w:tc>
          <w:tcPr>
            <w:tcW w:w="912"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2</w:t>
            </w:r>
          </w:p>
        </w:tc>
      </w:tr>
      <w:tr w:rsidR="00E5326C" w:rsidRPr="00D45BE1" w:rsidTr="009E3809">
        <w:trPr>
          <w:trHeight w:val="794"/>
          <w:jc w:val="center"/>
        </w:trPr>
        <w:tc>
          <w:tcPr>
            <w:tcW w:w="817"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15</w:t>
            </w:r>
          </w:p>
        </w:tc>
        <w:tc>
          <w:tcPr>
            <w:tcW w:w="7513" w:type="dxa"/>
          </w:tcPr>
          <w:p w:rsidR="00E5326C" w:rsidRPr="00D45BE1" w:rsidRDefault="00E5326C" w:rsidP="009E3809">
            <w:pPr>
              <w:bidi w:val="0"/>
              <w:rPr>
                <w:rFonts w:ascii="TimesNewRomanPSMT" w:eastAsia="Times New Roman" w:hAnsi="TimesNewRomanPSMT" w:cs="TimesNewRomanPSMT"/>
                <w:noProof/>
                <w:sz w:val="24"/>
                <w:szCs w:val="24"/>
              </w:rPr>
            </w:pPr>
            <w:r w:rsidRPr="00D45BE1">
              <w:rPr>
                <w:rFonts w:ascii="TimesNewRomanPSMT" w:eastAsia="Times New Roman" w:hAnsi="TimesNewRomanPSMT" w:cs="TimesNewRomanPSMT"/>
                <w:noProof/>
                <w:sz w:val="24"/>
                <w:szCs w:val="24"/>
              </w:rPr>
              <w:t>Dew point, Wet and dry bulb temperatures, Adiabatic vaporization and adiabatic saturation temperature,</w:t>
            </w:r>
            <w:r w:rsidRPr="00D45BE1">
              <w:rPr>
                <w:rFonts w:ascii="Times New Roman" w:eastAsia="Times New Roman" w:hAnsi="Times New Roman" w:cs="Traditional Arabic"/>
                <w:noProof/>
                <w:sz w:val="24"/>
                <w:szCs w:val="28"/>
              </w:rPr>
              <w:t xml:space="preserve">  </w:t>
            </w:r>
            <w:r w:rsidRPr="00D45BE1">
              <w:rPr>
                <w:rFonts w:ascii="TimesNewRomanPSMT" w:eastAsia="Times New Roman" w:hAnsi="TimesNewRomanPSMT" w:cs="TimesNewRomanPSMT"/>
                <w:noProof/>
                <w:sz w:val="24"/>
                <w:szCs w:val="24"/>
              </w:rPr>
              <w:t>psychrometric charts</w:t>
            </w:r>
          </w:p>
        </w:tc>
        <w:tc>
          <w:tcPr>
            <w:tcW w:w="912"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4</w:t>
            </w:r>
          </w:p>
        </w:tc>
      </w:tr>
      <w:tr w:rsidR="00E5326C" w:rsidRPr="00D45BE1" w:rsidTr="009E3809">
        <w:trPr>
          <w:trHeight w:val="794"/>
          <w:jc w:val="center"/>
        </w:trPr>
        <w:tc>
          <w:tcPr>
            <w:tcW w:w="817"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16</w:t>
            </w:r>
          </w:p>
        </w:tc>
        <w:tc>
          <w:tcPr>
            <w:tcW w:w="7513" w:type="dxa"/>
          </w:tcPr>
          <w:p w:rsidR="00E5326C" w:rsidRPr="00D45BE1" w:rsidRDefault="00AB4BD3" w:rsidP="009E3809">
            <w:pPr>
              <w:bidi w:val="0"/>
              <w:rPr>
                <w:rFonts w:ascii="TimesNewRomanPSMT" w:eastAsia="Times New Roman" w:hAnsi="TimesNewRomanPSMT" w:cs="TimesNewRomanPSMT"/>
                <w:noProof/>
                <w:sz w:val="24"/>
                <w:szCs w:val="24"/>
              </w:rPr>
            </w:pPr>
            <w:r>
              <w:rPr>
                <w:rFonts w:ascii="TimesNewRomanPSMT" w:eastAsia="Times New Roman" w:hAnsi="TimesNewRomanPSMT" w:cs="TimesNewRomanPSMT"/>
                <w:noProof/>
                <w:sz w:val="24"/>
                <w:szCs w:val="24"/>
              </w:rPr>
              <w:t>M</w:t>
            </w:r>
            <w:r w:rsidR="00E5326C" w:rsidRPr="00D45BE1">
              <w:rPr>
                <w:rFonts w:ascii="TimesNewRomanPSMT" w:eastAsia="Times New Roman" w:hAnsi="TimesNewRomanPSMT" w:cs="TimesNewRomanPSMT"/>
                <w:noProof/>
                <w:sz w:val="24"/>
                <w:szCs w:val="24"/>
              </w:rPr>
              <w:t>aterial and energy balance problems involving Vaporization and Condensation</w:t>
            </w:r>
          </w:p>
        </w:tc>
        <w:tc>
          <w:tcPr>
            <w:tcW w:w="912"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4</w:t>
            </w:r>
          </w:p>
        </w:tc>
      </w:tr>
      <w:tr w:rsidR="00E5326C" w:rsidRPr="00D45BE1" w:rsidTr="009E3809">
        <w:trPr>
          <w:trHeight w:val="680"/>
          <w:jc w:val="center"/>
        </w:trPr>
        <w:tc>
          <w:tcPr>
            <w:tcW w:w="817"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17</w:t>
            </w:r>
          </w:p>
        </w:tc>
        <w:tc>
          <w:tcPr>
            <w:tcW w:w="7513" w:type="dxa"/>
          </w:tcPr>
          <w:p w:rsidR="00E5326C" w:rsidRPr="00D45BE1" w:rsidRDefault="00AB4BD3" w:rsidP="009E3809">
            <w:pPr>
              <w:bidi w:val="0"/>
              <w:rPr>
                <w:rFonts w:ascii="TimesNewRomanPSMT" w:eastAsia="Times New Roman" w:hAnsi="TimesNewRomanPSMT" w:cs="TimesNewRomanPSMT"/>
                <w:noProof/>
                <w:sz w:val="24"/>
                <w:szCs w:val="24"/>
              </w:rPr>
            </w:pPr>
            <w:r>
              <w:rPr>
                <w:rFonts w:ascii="TimesNewRomanPSMT" w:eastAsia="Times New Roman" w:hAnsi="TimesNewRomanPSMT" w:cs="TimesNewRomanPSMT"/>
                <w:noProof/>
                <w:sz w:val="24"/>
                <w:szCs w:val="24"/>
              </w:rPr>
              <w:t>F</w:t>
            </w:r>
            <w:r w:rsidR="00E5326C" w:rsidRPr="00D45BE1">
              <w:rPr>
                <w:rFonts w:ascii="TimesNewRomanPSMT" w:eastAsia="Times New Roman" w:hAnsi="TimesNewRomanPSMT" w:cs="TimesNewRomanPSMT"/>
                <w:noProof/>
                <w:sz w:val="24"/>
                <w:szCs w:val="24"/>
              </w:rPr>
              <w:t>uels and combustion, heating value of fuels, proximate and ultimate analysis, orsat analysis of flue gases, percent excess air from flue gas analysis, heat loss calculation in combustion of fuels</w:t>
            </w:r>
          </w:p>
        </w:tc>
        <w:tc>
          <w:tcPr>
            <w:tcW w:w="912" w:type="dxa"/>
          </w:tcPr>
          <w:p w:rsidR="00E5326C" w:rsidRPr="00D45BE1" w:rsidRDefault="00E5326C" w:rsidP="009E3809">
            <w:pPr>
              <w:bidi w:val="0"/>
              <w:jc w:val="center"/>
              <w:rPr>
                <w:rFonts w:ascii="Times New Roman" w:eastAsia="Times New Roman" w:hAnsi="Times New Roman" w:cs="Traditional Arabic"/>
                <w:noProof/>
                <w:sz w:val="24"/>
                <w:szCs w:val="28"/>
              </w:rPr>
            </w:pPr>
            <w:r w:rsidRPr="00D45BE1">
              <w:rPr>
                <w:rFonts w:ascii="Times New Roman" w:eastAsia="Times New Roman" w:hAnsi="Times New Roman" w:cs="Traditional Arabic"/>
                <w:noProof/>
                <w:sz w:val="24"/>
                <w:szCs w:val="28"/>
              </w:rPr>
              <w:t>6</w:t>
            </w:r>
          </w:p>
        </w:tc>
      </w:tr>
    </w:tbl>
    <w:p w:rsidR="00E5326C" w:rsidRDefault="00E5326C" w:rsidP="00E5326C">
      <w:pPr>
        <w:bidi w:val="0"/>
        <w:spacing w:after="0" w:line="240" w:lineRule="auto"/>
        <w:jc w:val="both"/>
        <w:rPr>
          <w:rFonts w:ascii="Times New Roman" w:eastAsia="Times New Roman" w:hAnsi="Times New Roman" w:cs="Times New Roman"/>
          <w:b/>
          <w:bCs/>
          <w:noProof/>
          <w:w w:val="105"/>
          <w:sz w:val="24"/>
          <w:szCs w:val="24"/>
          <w:rtl/>
        </w:rPr>
      </w:pPr>
    </w:p>
    <w:p w:rsidR="00E5326C" w:rsidRDefault="00E5326C" w:rsidP="00E5326C">
      <w:pPr>
        <w:bidi w:val="0"/>
        <w:spacing w:after="0" w:line="240" w:lineRule="auto"/>
        <w:jc w:val="both"/>
        <w:rPr>
          <w:rFonts w:ascii="Times New Roman" w:eastAsia="Times New Roman" w:hAnsi="Times New Roman" w:cs="Times New Roman"/>
          <w:b/>
          <w:bCs/>
          <w:noProof/>
          <w:w w:val="105"/>
          <w:sz w:val="24"/>
          <w:szCs w:val="24"/>
        </w:rPr>
      </w:pPr>
    </w:p>
    <w:p w:rsidR="00E5326C" w:rsidRPr="00D45BE1" w:rsidRDefault="00E5326C" w:rsidP="00E5326C">
      <w:pPr>
        <w:bidi w:val="0"/>
        <w:spacing w:after="0" w:line="240" w:lineRule="auto"/>
        <w:jc w:val="both"/>
        <w:rPr>
          <w:rFonts w:ascii="Times New Roman" w:eastAsia="Times New Roman" w:hAnsi="Times New Roman" w:cs="Times New Roman"/>
          <w:b/>
          <w:bCs/>
          <w:noProof/>
          <w:w w:val="105"/>
          <w:sz w:val="24"/>
          <w:szCs w:val="24"/>
        </w:rPr>
      </w:pPr>
      <w:r w:rsidRPr="00D45BE1">
        <w:rPr>
          <w:rFonts w:ascii="Times New Roman" w:eastAsia="Times New Roman" w:hAnsi="Times New Roman" w:cs="Times New Roman"/>
          <w:b/>
          <w:bCs/>
          <w:noProof/>
          <w:w w:val="105"/>
          <w:sz w:val="24"/>
          <w:szCs w:val="24"/>
        </w:rPr>
        <w:t>Percentge of change:10%</w:t>
      </w:r>
    </w:p>
    <w:p w:rsidR="00E5326C" w:rsidRPr="00D45BE1" w:rsidRDefault="00E5326C" w:rsidP="00E5326C">
      <w:pPr>
        <w:bidi w:val="0"/>
        <w:spacing w:after="0" w:line="240" w:lineRule="auto"/>
        <w:jc w:val="both"/>
        <w:rPr>
          <w:rFonts w:ascii="Times New Roman" w:eastAsia="Times New Roman" w:hAnsi="Times New Roman" w:cs="Times New Roman"/>
          <w:b/>
          <w:bCs/>
          <w:noProof/>
          <w:w w:val="105"/>
          <w:sz w:val="24"/>
          <w:szCs w:val="24"/>
        </w:rPr>
      </w:pPr>
    </w:p>
    <w:p w:rsidR="00E5326C" w:rsidRPr="00D45BE1" w:rsidRDefault="00E5326C" w:rsidP="00E5326C">
      <w:pPr>
        <w:autoSpaceDE w:val="0"/>
        <w:autoSpaceDN w:val="0"/>
        <w:bidi w:val="0"/>
        <w:adjustRightInd w:val="0"/>
        <w:spacing w:after="0" w:line="240" w:lineRule="auto"/>
        <w:rPr>
          <w:rFonts w:ascii="TimesNewRomanPSMT" w:eastAsia="Times New Roman" w:hAnsi="TimesNewRomanPSMT" w:cs="TimesNewRomanPSMT"/>
          <w:b/>
          <w:bCs/>
          <w:noProof/>
          <w:sz w:val="24"/>
          <w:szCs w:val="24"/>
        </w:rPr>
      </w:pPr>
      <w:r w:rsidRPr="00D45BE1">
        <w:rPr>
          <w:rFonts w:ascii="TimesNewRomanPSMT" w:eastAsia="Times New Roman" w:hAnsi="TimesNewRomanPSMT" w:cs="TimesNewRomanPSMT"/>
          <w:b/>
          <w:bCs/>
          <w:noProof/>
          <w:sz w:val="24"/>
          <w:szCs w:val="24"/>
        </w:rPr>
        <w:t>Text book:</w:t>
      </w:r>
    </w:p>
    <w:p w:rsidR="00E5326C" w:rsidRPr="00D45BE1" w:rsidRDefault="00E5326C" w:rsidP="00E5326C">
      <w:pPr>
        <w:numPr>
          <w:ilvl w:val="0"/>
          <w:numId w:val="31"/>
        </w:numPr>
        <w:autoSpaceDE w:val="0"/>
        <w:autoSpaceDN w:val="0"/>
        <w:bidi w:val="0"/>
        <w:adjustRightInd w:val="0"/>
        <w:spacing w:after="0" w:line="240" w:lineRule="auto"/>
        <w:contextualSpacing/>
        <w:rPr>
          <w:rFonts w:ascii="TimesNewRomanPSMT" w:eastAsia="Times New Roman" w:hAnsi="TimesNewRomanPSMT" w:cs="TimesNewRomanPSMT"/>
          <w:noProof/>
          <w:sz w:val="24"/>
          <w:szCs w:val="24"/>
        </w:rPr>
      </w:pPr>
      <w:r w:rsidRPr="00D45BE1">
        <w:rPr>
          <w:rFonts w:ascii="TimesNewRomanPSMT" w:eastAsia="Times New Roman" w:hAnsi="TimesNewRomanPSMT" w:cs="TimesNewRomanPSMT"/>
          <w:noProof/>
          <w:sz w:val="24"/>
          <w:szCs w:val="24"/>
        </w:rPr>
        <w:t>David M Himmelblau, Basic principles and calculations in chemical engineering, Prentice Hall.</w:t>
      </w:r>
    </w:p>
    <w:p w:rsidR="00E5326C" w:rsidRPr="00D45BE1" w:rsidRDefault="00E5326C" w:rsidP="00E5326C">
      <w:pPr>
        <w:autoSpaceDE w:val="0"/>
        <w:autoSpaceDN w:val="0"/>
        <w:bidi w:val="0"/>
        <w:adjustRightInd w:val="0"/>
        <w:spacing w:after="0" w:line="240" w:lineRule="auto"/>
        <w:rPr>
          <w:rFonts w:ascii="Times New Roman" w:eastAsia="Times New Roman" w:hAnsi="Times New Roman" w:cs="Times New Roman"/>
          <w:b/>
          <w:bCs/>
          <w:noProof/>
          <w:sz w:val="24"/>
          <w:szCs w:val="24"/>
        </w:rPr>
      </w:pPr>
      <w:r w:rsidRPr="00D45BE1">
        <w:rPr>
          <w:rFonts w:ascii="Times New Roman" w:eastAsia="Times New Roman" w:hAnsi="Times New Roman" w:cs="Times New Roman"/>
          <w:b/>
          <w:bCs/>
          <w:noProof/>
          <w:sz w:val="24"/>
          <w:szCs w:val="24"/>
        </w:rPr>
        <w:t>References:</w:t>
      </w:r>
    </w:p>
    <w:p w:rsidR="00E5326C" w:rsidRPr="00D45BE1" w:rsidRDefault="00E5326C" w:rsidP="00E5326C">
      <w:pPr>
        <w:numPr>
          <w:ilvl w:val="0"/>
          <w:numId w:val="32"/>
        </w:numPr>
        <w:autoSpaceDE w:val="0"/>
        <w:autoSpaceDN w:val="0"/>
        <w:bidi w:val="0"/>
        <w:adjustRightInd w:val="0"/>
        <w:spacing w:after="0" w:line="240" w:lineRule="auto"/>
        <w:contextualSpacing/>
        <w:rPr>
          <w:rFonts w:ascii="TimesNewRomanPSMT" w:eastAsia="Times New Roman" w:hAnsi="TimesNewRomanPSMT" w:cs="TimesNewRomanPSMT"/>
          <w:noProof/>
          <w:sz w:val="24"/>
          <w:szCs w:val="24"/>
        </w:rPr>
      </w:pPr>
      <w:r w:rsidRPr="00D45BE1">
        <w:rPr>
          <w:rFonts w:ascii="TimesNewRomanPSMT" w:eastAsia="Times New Roman" w:hAnsi="TimesNewRomanPSMT" w:cs="TimesNewRomanPSMT"/>
          <w:noProof/>
          <w:sz w:val="24"/>
          <w:szCs w:val="24"/>
        </w:rPr>
        <w:t>Hougen A, Watson K M, Ragatz R A, Chemical Process principles, John Wiley</w:t>
      </w:r>
    </w:p>
    <w:p w:rsidR="00E5326C" w:rsidRPr="00D45BE1" w:rsidRDefault="00E5326C" w:rsidP="00E5326C">
      <w:pPr>
        <w:numPr>
          <w:ilvl w:val="0"/>
          <w:numId w:val="32"/>
        </w:numPr>
        <w:autoSpaceDE w:val="0"/>
        <w:autoSpaceDN w:val="0"/>
        <w:bidi w:val="0"/>
        <w:adjustRightInd w:val="0"/>
        <w:spacing w:after="0" w:line="240" w:lineRule="auto"/>
        <w:contextualSpacing/>
        <w:rPr>
          <w:rFonts w:ascii="TimesNewRomanPSMT" w:eastAsia="Times New Roman" w:hAnsi="TimesNewRomanPSMT" w:cs="TimesNewRomanPSMT"/>
          <w:noProof/>
          <w:sz w:val="24"/>
          <w:szCs w:val="24"/>
        </w:rPr>
      </w:pPr>
      <w:r w:rsidRPr="00D45BE1">
        <w:rPr>
          <w:rFonts w:ascii="TimesNewRomanPSMT" w:eastAsia="Times New Roman" w:hAnsi="TimesNewRomanPSMT" w:cs="TimesNewRomanPSMT"/>
          <w:noProof/>
          <w:sz w:val="24"/>
          <w:szCs w:val="24"/>
        </w:rPr>
        <w:t>Richard M Felder &amp; Ronald W. Rousseau Elementary Principles of Chemical Processes, Wiley India.</w:t>
      </w:r>
    </w:p>
    <w:p w:rsidR="00E5326C" w:rsidRPr="00D45BE1" w:rsidRDefault="00E5326C" w:rsidP="00E5326C">
      <w:pPr>
        <w:bidi w:val="0"/>
        <w:spacing w:after="0" w:line="240" w:lineRule="auto"/>
        <w:jc w:val="both"/>
        <w:rPr>
          <w:rFonts w:ascii="Times New Roman" w:eastAsia="Times New Roman" w:hAnsi="Times New Roman" w:cs="Traditional Arabic"/>
          <w:noProof/>
          <w:sz w:val="24"/>
          <w:szCs w:val="28"/>
        </w:rPr>
      </w:pPr>
    </w:p>
    <w:p w:rsidR="00E5326C" w:rsidRDefault="00E5326C" w:rsidP="00E5326C">
      <w:pPr>
        <w:autoSpaceDE w:val="0"/>
        <w:autoSpaceDN w:val="0"/>
        <w:bidi w:val="0"/>
        <w:adjustRightInd w:val="0"/>
        <w:spacing w:after="0" w:line="240" w:lineRule="auto"/>
        <w:rPr>
          <w:rFonts w:ascii="TimesNewRomanPSMT" w:hAnsi="TimesNewRomanPSMT" w:cs="TimesNewRomanPSMT"/>
          <w:sz w:val="24"/>
          <w:szCs w:val="24"/>
        </w:rPr>
      </w:pPr>
    </w:p>
    <w:p w:rsidR="00012DE1" w:rsidRDefault="00012DE1" w:rsidP="00012DE1">
      <w:pPr>
        <w:autoSpaceDE w:val="0"/>
        <w:autoSpaceDN w:val="0"/>
        <w:bidi w:val="0"/>
        <w:adjustRightInd w:val="0"/>
        <w:spacing w:after="0" w:line="240" w:lineRule="auto"/>
        <w:rPr>
          <w:rFonts w:ascii="TimesNewRomanPSMT" w:hAnsi="TimesNewRomanPSMT" w:cs="TimesNewRomanPSMT"/>
          <w:sz w:val="24"/>
          <w:szCs w:val="24"/>
        </w:rPr>
      </w:pPr>
    </w:p>
    <w:p w:rsidR="00012DE1" w:rsidRDefault="00012DE1" w:rsidP="00012DE1">
      <w:pPr>
        <w:autoSpaceDE w:val="0"/>
        <w:autoSpaceDN w:val="0"/>
        <w:bidi w:val="0"/>
        <w:adjustRightInd w:val="0"/>
        <w:spacing w:after="0" w:line="240" w:lineRule="auto"/>
        <w:rPr>
          <w:rFonts w:ascii="TimesNewRomanPSMT" w:hAnsi="TimesNewRomanPSMT" w:cs="TimesNewRomanPSMT"/>
          <w:sz w:val="24"/>
          <w:szCs w:val="24"/>
        </w:rPr>
      </w:pPr>
    </w:p>
    <w:p w:rsidR="00012DE1" w:rsidRDefault="00012DE1" w:rsidP="00012DE1">
      <w:pPr>
        <w:autoSpaceDE w:val="0"/>
        <w:autoSpaceDN w:val="0"/>
        <w:bidi w:val="0"/>
        <w:adjustRightInd w:val="0"/>
        <w:spacing w:after="0" w:line="240" w:lineRule="auto"/>
        <w:rPr>
          <w:rFonts w:ascii="TimesNewRomanPSMT" w:hAnsi="TimesNewRomanPSMT" w:cs="TimesNewRomanPSMT"/>
          <w:sz w:val="24"/>
          <w:szCs w:val="24"/>
        </w:rPr>
      </w:pPr>
    </w:p>
    <w:p w:rsidR="00012DE1" w:rsidRDefault="00012DE1" w:rsidP="00012DE1">
      <w:pPr>
        <w:autoSpaceDE w:val="0"/>
        <w:autoSpaceDN w:val="0"/>
        <w:bidi w:val="0"/>
        <w:adjustRightInd w:val="0"/>
        <w:spacing w:after="0" w:line="240" w:lineRule="auto"/>
        <w:rPr>
          <w:rFonts w:ascii="TimesNewRomanPSMT" w:hAnsi="TimesNewRomanPSMT" w:cs="TimesNewRomanPSMT"/>
          <w:sz w:val="24"/>
          <w:szCs w:val="24"/>
        </w:rPr>
      </w:pPr>
    </w:p>
    <w:p w:rsidR="00012DE1" w:rsidRDefault="00012DE1" w:rsidP="00012DE1">
      <w:pPr>
        <w:autoSpaceDE w:val="0"/>
        <w:autoSpaceDN w:val="0"/>
        <w:bidi w:val="0"/>
        <w:adjustRightInd w:val="0"/>
        <w:spacing w:after="0" w:line="240" w:lineRule="auto"/>
        <w:rPr>
          <w:rFonts w:ascii="TimesNewRomanPSMT" w:hAnsi="TimesNewRomanPSMT" w:cs="TimesNewRomanPSMT"/>
          <w:sz w:val="24"/>
          <w:szCs w:val="24"/>
        </w:rPr>
      </w:pPr>
    </w:p>
    <w:p w:rsidR="00012DE1" w:rsidRDefault="00012DE1" w:rsidP="00012DE1">
      <w:pPr>
        <w:autoSpaceDE w:val="0"/>
        <w:autoSpaceDN w:val="0"/>
        <w:bidi w:val="0"/>
        <w:adjustRightInd w:val="0"/>
        <w:spacing w:after="0" w:line="240" w:lineRule="auto"/>
        <w:rPr>
          <w:rFonts w:ascii="TimesNewRomanPSMT" w:hAnsi="TimesNewRomanPSMT" w:cs="TimesNewRomanPSMT"/>
          <w:sz w:val="24"/>
          <w:szCs w:val="24"/>
        </w:rPr>
      </w:pPr>
    </w:p>
    <w:p w:rsidR="00012DE1" w:rsidRDefault="00012DE1" w:rsidP="00012DE1">
      <w:pPr>
        <w:autoSpaceDE w:val="0"/>
        <w:autoSpaceDN w:val="0"/>
        <w:bidi w:val="0"/>
        <w:adjustRightInd w:val="0"/>
        <w:spacing w:after="0" w:line="240" w:lineRule="auto"/>
        <w:rPr>
          <w:rFonts w:ascii="TimesNewRomanPSMT" w:hAnsi="TimesNewRomanPSMT" w:cs="TimesNewRomanPSMT"/>
          <w:sz w:val="24"/>
          <w:szCs w:val="24"/>
        </w:rPr>
      </w:pPr>
    </w:p>
    <w:p w:rsidR="00012DE1" w:rsidRDefault="00012DE1" w:rsidP="00012DE1">
      <w:pPr>
        <w:autoSpaceDE w:val="0"/>
        <w:autoSpaceDN w:val="0"/>
        <w:bidi w:val="0"/>
        <w:adjustRightInd w:val="0"/>
        <w:spacing w:after="0" w:line="240" w:lineRule="auto"/>
        <w:rPr>
          <w:rFonts w:ascii="TimesNewRomanPSMT" w:hAnsi="TimesNewRomanPSMT" w:cs="TimesNewRomanPSMT"/>
          <w:sz w:val="24"/>
          <w:szCs w:val="24"/>
        </w:rPr>
      </w:pPr>
    </w:p>
    <w:p w:rsidR="00012DE1" w:rsidRDefault="00012DE1" w:rsidP="00012DE1">
      <w:pPr>
        <w:autoSpaceDE w:val="0"/>
        <w:autoSpaceDN w:val="0"/>
        <w:bidi w:val="0"/>
        <w:adjustRightInd w:val="0"/>
        <w:spacing w:after="0" w:line="240" w:lineRule="auto"/>
        <w:rPr>
          <w:rFonts w:ascii="TimesNewRomanPSMT" w:hAnsi="TimesNewRomanPSMT" w:cs="TimesNewRomanPSMT"/>
          <w:sz w:val="24"/>
          <w:szCs w:val="24"/>
        </w:rPr>
      </w:pPr>
    </w:p>
    <w:p w:rsidR="00012DE1" w:rsidRDefault="00012DE1" w:rsidP="00012DE1">
      <w:pPr>
        <w:autoSpaceDE w:val="0"/>
        <w:autoSpaceDN w:val="0"/>
        <w:bidi w:val="0"/>
        <w:adjustRightInd w:val="0"/>
        <w:spacing w:after="0" w:line="240" w:lineRule="auto"/>
        <w:rPr>
          <w:rFonts w:ascii="TimesNewRomanPSMT" w:hAnsi="TimesNewRomanPSMT" w:cs="TimesNewRomanPSMT"/>
          <w:sz w:val="24"/>
          <w:szCs w:val="24"/>
        </w:rPr>
      </w:pPr>
    </w:p>
    <w:p w:rsidR="00012DE1" w:rsidRDefault="00012DE1" w:rsidP="00012DE1">
      <w:pPr>
        <w:autoSpaceDE w:val="0"/>
        <w:autoSpaceDN w:val="0"/>
        <w:bidi w:val="0"/>
        <w:adjustRightInd w:val="0"/>
        <w:spacing w:after="0" w:line="240" w:lineRule="auto"/>
        <w:rPr>
          <w:rFonts w:ascii="TimesNewRomanPSMT" w:hAnsi="TimesNewRomanPSMT" w:cs="TimesNewRomanPSMT"/>
          <w:sz w:val="24"/>
          <w:szCs w:val="24"/>
        </w:rPr>
      </w:pPr>
    </w:p>
    <w:p w:rsidR="00012DE1" w:rsidRDefault="00012DE1" w:rsidP="00012DE1">
      <w:pPr>
        <w:autoSpaceDE w:val="0"/>
        <w:autoSpaceDN w:val="0"/>
        <w:bidi w:val="0"/>
        <w:adjustRightInd w:val="0"/>
        <w:spacing w:after="0" w:line="240" w:lineRule="auto"/>
        <w:rPr>
          <w:rFonts w:ascii="TimesNewRomanPSMT" w:hAnsi="TimesNewRomanPSMT" w:cs="TimesNewRomanPSMT"/>
          <w:sz w:val="24"/>
          <w:szCs w:val="24"/>
        </w:rPr>
      </w:pPr>
    </w:p>
    <w:p w:rsidR="00012DE1" w:rsidRDefault="00012DE1" w:rsidP="00012DE1">
      <w:pPr>
        <w:autoSpaceDE w:val="0"/>
        <w:autoSpaceDN w:val="0"/>
        <w:bidi w:val="0"/>
        <w:adjustRightInd w:val="0"/>
        <w:spacing w:after="0" w:line="240" w:lineRule="auto"/>
        <w:rPr>
          <w:rFonts w:ascii="TimesNewRomanPSMT" w:hAnsi="TimesNewRomanPSMT" w:cs="TimesNewRomanPSMT"/>
          <w:sz w:val="24"/>
          <w:szCs w:val="24"/>
        </w:rPr>
      </w:pPr>
    </w:p>
    <w:p w:rsidR="00012DE1" w:rsidRDefault="00012DE1" w:rsidP="00012DE1">
      <w:pPr>
        <w:autoSpaceDE w:val="0"/>
        <w:autoSpaceDN w:val="0"/>
        <w:bidi w:val="0"/>
        <w:adjustRightInd w:val="0"/>
        <w:spacing w:after="0" w:line="240" w:lineRule="auto"/>
        <w:rPr>
          <w:rFonts w:ascii="TimesNewRomanPSMT" w:hAnsi="TimesNewRomanPSMT" w:cs="TimesNewRomanPSMT"/>
          <w:sz w:val="24"/>
          <w:szCs w:val="24"/>
        </w:rPr>
      </w:pPr>
    </w:p>
    <w:p w:rsidR="00012DE1" w:rsidRDefault="00012DE1" w:rsidP="00012DE1">
      <w:pPr>
        <w:autoSpaceDE w:val="0"/>
        <w:autoSpaceDN w:val="0"/>
        <w:bidi w:val="0"/>
        <w:adjustRightInd w:val="0"/>
        <w:spacing w:after="0" w:line="240" w:lineRule="auto"/>
        <w:rPr>
          <w:rFonts w:ascii="TimesNewRomanPSMT" w:hAnsi="TimesNewRomanPSMT" w:cs="TimesNewRomanPSMT"/>
          <w:sz w:val="24"/>
          <w:szCs w:val="24"/>
        </w:rPr>
      </w:pPr>
    </w:p>
    <w:p w:rsidR="00012DE1" w:rsidRDefault="00012DE1" w:rsidP="00012DE1">
      <w:pPr>
        <w:autoSpaceDE w:val="0"/>
        <w:autoSpaceDN w:val="0"/>
        <w:bidi w:val="0"/>
        <w:adjustRightInd w:val="0"/>
        <w:spacing w:after="0" w:line="240" w:lineRule="auto"/>
        <w:rPr>
          <w:rFonts w:ascii="TimesNewRomanPSMT" w:hAnsi="TimesNewRomanPSMT" w:cs="TimesNewRomanPSMT"/>
          <w:sz w:val="24"/>
          <w:szCs w:val="24"/>
        </w:rPr>
      </w:pPr>
    </w:p>
    <w:p w:rsidR="00012DE1" w:rsidRDefault="00012DE1" w:rsidP="00012DE1">
      <w:pPr>
        <w:autoSpaceDE w:val="0"/>
        <w:autoSpaceDN w:val="0"/>
        <w:bidi w:val="0"/>
        <w:adjustRightInd w:val="0"/>
        <w:spacing w:after="0" w:line="240" w:lineRule="auto"/>
        <w:rPr>
          <w:rFonts w:ascii="TimesNewRomanPSMT" w:hAnsi="TimesNewRomanPSMT" w:cs="TimesNewRomanPSMT"/>
          <w:sz w:val="24"/>
          <w:szCs w:val="24"/>
        </w:rPr>
      </w:pPr>
    </w:p>
    <w:p w:rsidR="00012DE1" w:rsidRDefault="00012DE1" w:rsidP="00012DE1">
      <w:pPr>
        <w:autoSpaceDE w:val="0"/>
        <w:autoSpaceDN w:val="0"/>
        <w:bidi w:val="0"/>
        <w:adjustRightInd w:val="0"/>
        <w:spacing w:after="0" w:line="240" w:lineRule="auto"/>
        <w:rPr>
          <w:rFonts w:asciiTheme="majorBidi" w:hAnsiTheme="majorBidi" w:cstheme="majorBidi"/>
          <w:b/>
          <w:bCs/>
          <w:sz w:val="24"/>
          <w:szCs w:val="24"/>
        </w:rPr>
      </w:pPr>
      <w:r>
        <w:rPr>
          <w:rFonts w:asciiTheme="majorBidi" w:hAnsiTheme="majorBidi" w:cstheme="majorBidi"/>
          <w:b/>
          <w:bCs/>
          <w:sz w:val="24"/>
          <w:szCs w:val="24"/>
        </w:rPr>
        <w:t xml:space="preserve">Grading </w:t>
      </w:r>
    </w:p>
    <w:p w:rsidR="00012DE1" w:rsidRDefault="00012DE1" w:rsidP="00012DE1">
      <w:pPr>
        <w:autoSpaceDE w:val="0"/>
        <w:autoSpaceDN w:val="0"/>
        <w:bidi w:val="0"/>
        <w:adjustRightInd w:val="0"/>
        <w:spacing w:after="0" w:line="240" w:lineRule="auto"/>
        <w:jc w:val="both"/>
        <w:rPr>
          <w:rFonts w:ascii="TimesNewRomanPSMT" w:hAnsi="TimesNewRomanPSMT" w:cs="TimesNewRomanPSMT"/>
          <w:b/>
          <w:bCs/>
          <w:sz w:val="24"/>
          <w:szCs w:val="24"/>
        </w:rPr>
      </w:pPr>
    </w:p>
    <w:tbl>
      <w:tblPr>
        <w:tblStyle w:val="TableGrid"/>
        <w:tblpPr w:leftFromText="180" w:rightFromText="180" w:vertAnchor="page" w:horzAnchor="margin" w:tblpY="2236"/>
        <w:tblW w:w="5000" w:type="pct"/>
        <w:tblLook w:val="04A0" w:firstRow="1" w:lastRow="0" w:firstColumn="1" w:lastColumn="0" w:noHBand="0" w:noVBand="1"/>
      </w:tblPr>
      <w:tblGrid>
        <w:gridCol w:w="699"/>
        <w:gridCol w:w="3852"/>
        <w:gridCol w:w="1312"/>
        <w:gridCol w:w="1205"/>
        <w:gridCol w:w="1205"/>
        <w:gridCol w:w="969"/>
      </w:tblGrid>
      <w:tr w:rsidR="00012DE1" w:rsidRPr="00513AD7" w:rsidTr="00012DE1">
        <w:tc>
          <w:tcPr>
            <w:tcW w:w="378" w:type="pct"/>
          </w:tcPr>
          <w:p w:rsidR="00012DE1" w:rsidRPr="00513AD7" w:rsidRDefault="00012DE1" w:rsidP="00012DE1">
            <w:pPr>
              <w:bidi w:val="0"/>
              <w:rPr>
                <w:rFonts w:ascii="Times New Roman" w:hAnsi="Times New Roman" w:cs="Times New Roman"/>
                <w:b/>
                <w:bCs/>
                <w:sz w:val="24"/>
                <w:szCs w:val="24"/>
              </w:rPr>
            </w:pPr>
            <w:r w:rsidRPr="00513AD7">
              <w:rPr>
                <w:rFonts w:ascii="Times New Roman" w:hAnsi="Times New Roman" w:cs="Times New Roman"/>
                <w:b/>
                <w:bCs/>
                <w:sz w:val="24"/>
                <w:szCs w:val="24"/>
              </w:rPr>
              <w:t xml:space="preserve">No.  </w:t>
            </w:r>
          </w:p>
        </w:tc>
        <w:tc>
          <w:tcPr>
            <w:tcW w:w="2084" w:type="pct"/>
          </w:tcPr>
          <w:p w:rsidR="00012DE1" w:rsidRPr="00513AD7" w:rsidRDefault="00012DE1" w:rsidP="00012DE1">
            <w:pPr>
              <w:bidi w:val="0"/>
              <w:rPr>
                <w:rFonts w:ascii="Times New Roman" w:hAnsi="Times New Roman" w:cs="Times New Roman"/>
                <w:b/>
                <w:bCs/>
                <w:sz w:val="24"/>
                <w:szCs w:val="24"/>
              </w:rPr>
            </w:pPr>
            <w:r w:rsidRPr="00513AD7">
              <w:rPr>
                <w:rFonts w:ascii="Times New Roman" w:hAnsi="Times New Roman" w:cs="Times New Roman"/>
                <w:b/>
                <w:bCs/>
                <w:sz w:val="24"/>
                <w:szCs w:val="24"/>
              </w:rPr>
              <w:t xml:space="preserve">Assessment  </w:t>
            </w:r>
          </w:p>
        </w:tc>
        <w:tc>
          <w:tcPr>
            <w:tcW w:w="710" w:type="pct"/>
          </w:tcPr>
          <w:p w:rsidR="00012DE1" w:rsidRPr="00513AD7" w:rsidRDefault="00012DE1" w:rsidP="00012DE1">
            <w:pPr>
              <w:bidi w:val="0"/>
              <w:rPr>
                <w:rFonts w:ascii="Times New Roman" w:hAnsi="Times New Roman" w:cs="Times New Roman"/>
                <w:b/>
                <w:bCs/>
                <w:sz w:val="24"/>
                <w:szCs w:val="24"/>
              </w:rPr>
            </w:pPr>
            <w:r w:rsidRPr="00513AD7">
              <w:rPr>
                <w:rFonts w:ascii="Times New Roman" w:hAnsi="Times New Roman" w:cs="Times New Roman"/>
                <w:b/>
                <w:bCs/>
                <w:sz w:val="24"/>
                <w:szCs w:val="24"/>
              </w:rPr>
              <w:t>Number</w:t>
            </w:r>
          </w:p>
        </w:tc>
        <w:tc>
          <w:tcPr>
            <w:tcW w:w="652" w:type="pct"/>
          </w:tcPr>
          <w:p w:rsidR="00012DE1" w:rsidRPr="00513AD7" w:rsidRDefault="00012DE1" w:rsidP="00012DE1">
            <w:pPr>
              <w:bidi w:val="0"/>
              <w:rPr>
                <w:rFonts w:ascii="Times New Roman" w:hAnsi="Times New Roman" w:cs="Times New Roman"/>
                <w:b/>
                <w:bCs/>
                <w:sz w:val="24"/>
                <w:szCs w:val="24"/>
              </w:rPr>
            </w:pPr>
            <w:r w:rsidRPr="00513AD7">
              <w:rPr>
                <w:rFonts w:ascii="Times New Roman" w:hAnsi="Times New Roman" w:cs="Times New Roman"/>
                <w:b/>
                <w:bCs/>
                <w:sz w:val="24"/>
                <w:szCs w:val="24"/>
              </w:rPr>
              <w:t xml:space="preserve">% each  </w:t>
            </w:r>
          </w:p>
        </w:tc>
        <w:tc>
          <w:tcPr>
            <w:tcW w:w="652" w:type="pct"/>
          </w:tcPr>
          <w:p w:rsidR="00012DE1" w:rsidRPr="00513AD7" w:rsidRDefault="00012DE1" w:rsidP="00012DE1">
            <w:pPr>
              <w:bidi w:val="0"/>
              <w:rPr>
                <w:rFonts w:ascii="Times New Roman" w:hAnsi="Times New Roman" w:cs="Times New Roman"/>
                <w:b/>
                <w:bCs/>
                <w:sz w:val="24"/>
                <w:szCs w:val="24"/>
              </w:rPr>
            </w:pPr>
            <w:r w:rsidRPr="00513AD7">
              <w:rPr>
                <w:rFonts w:ascii="Times New Roman" w:hAnsi="Times New Roman" w:cs="Times New Roman"/>
                <w:b/>
                <w:bCs/>
                <w:sz w:val="24"/>
                <w:szCs w:val="24"/>
              </w:rPr>
              <w:t xml:space="preserve">% total  </w:t>
            </w:r>
          </w:p>
        </w:tc>
        <w:tc>
          <w:tcPr>
            <w:tcW w:w="524" w:type="pct"/>
          </w:tcPr>
          <w:p w:rsidR="00012DE1" w:rsidRPr="00513AD7" w:rsidRDefault="00012DE1" w:rsidP="00012DE1">
            <w:pPr>
              <w:bidi w:val="0"/>
              <w:rPr>
                <w:rFonts w:ascii="Times New Roman" w:hAnsi="Times New Roman" w:cs="Times New Roman"/>
                <w:b/>
                <w:bCs/>
                <w:sz w:val="24"/>
                <w:szCs w:val="24"/>
              </w:rPr>
            </w:pPr>
            <w:r>
              <w:rPr>
                <w:rFonts w:ascii="Times New Roman" w:hAnsi="Times New Roman" w:cs="Times New Roman"/>
                <w:b/>
                <w:bCs/>
                <w:sz w:val="24"/>
                <w:szCs w:val="24"/>
              </w:rPr>
              <w:t xml:space="preserve">Dates </w:t>
            </w:r>
          </w:p>
        </w:tc>
      </w:tr>
      <w:tr w:rsidR="00012DE1" w:rsidRPr="00513AD7" w:rsidTr="00012DE1">
        <w:tc>
          <w:tcPr>
            <w:tcW w:w="378" w:type="pct"/>
          </w:tcPr>
          <w:p w:rsidR="00012DE1" w:rsidRPr="00513AD7" w:rsidRDefault="00012DE1" w:rsidP="00012DE1">
            <w:pPr>
              <w:bidi w:val="0"/>
              <w:rPr>
                <w:rFonts w:ascii="Times New Roman" w:hAnsi="Times New Roman" w:cs="Times New Roman"/>
                <w:sz w:val="24"/>
                <w:szCs w:val="24"/>
              </w:rPr>
            </w:pPr>
            <w:r w:rsidRPr="00513AD7">
              <w:rPr>
                <w:rFonts w:ascii="Times New Roman" w:hAnsi="Times New Roman" w:cs="Times New Roman"/>
                <w:sz w:val="24"/>
                <w:szCs w:val="24"/>
              </w:rPr>
              <w:t>1</w:t>
            </w:r>
          </w:p>
        </w:tc>
        <w:tc>
          <w:tcPr>
            <w:tcW w:w="2084" w:type="pct"/>
          </w:tcPr>
          <w:p w:rsidR="00012DE1" w:rsidRPr="00513AD7" w:rsidRDefault="00012DE1" w:rsidP="00012DE1">
            <w:pPr>
              <w:bidi w:val="0"/>
              <w:rPr>
                <w:rFonts w:ascii="Times New Roman" w:hAnsi="Times New Roman" w:cs="Times New Roman"/>
                <w:sz w:val="24"/>
                <w:szCs w:val="24"/>
              </w:rPr>
            </w:pPr>
            <w:r w:rsidRPr="00513AD7">
              <w:rPr>
                <w:rFonts w:ascii="Times New Roman" w:hAnsi="Times New Roman" w:cs="Times New Roman"/>
                <w:sz w:val="24"/>
                <w:szCs w:val="24"/>
              </w:rPr>
              <w:t xml:space="preserve">Homework </w:t>
            </w:r>
            <w:r>
              <w:rPr>
                <w:rFonts w:ascii="Times New Roman" w:hAnsi="Times New Roman" w:cs="Times New Roman"/>
                <w:sz w:val="24"/>
                <w:szCs w:val="24"/>
              </w:rPr>
              <w:t>(HW), Quizzes(Q)</w:t>
            </w:r>
            <w:r w:rsidRPr="00513AD7">
              <w:rPr>
                <w:rFonts w:ascii="Times New Roman" w:hAnsi="Times New Roman" w:cs="Times New Roman"/>
                <w:sz w:val="24"/>
                <w:szCs w:val="24"/>
              </w:rPr>
              <w:t xml:space="preserve"> </w:t>
            </w:r>
          </w:p>
        </w:tc>
        <w:tc>
          <w:tcPr>
            <w:tcW w:w="710" w:type="pct"/>
            <w:vAlign w:val="center"/>
          </w:tcPr>
          <w:p w:rsidR="00012DE1" w:rsidRPr="00513AD7" w:rsidRDefault="00012DE1" w:rsidP="00012DE1">
            <w:pPr>
              <w:bidi w:val="0"/>
              <w:jc w:val="center"/>
              <w:rPr>
                <w:rFonts w:ascii="Times New Roman" w:hAnsi="Times New Roman" w:cs="Times New Roman"/>
                <w:sz w:val="24"/>
                <w:szCs w:val="24"/>
              </w:rPr>
            </w:pPr>
          </w:p>
        </w:tc>
        <w:tc>
          <w:tcPr>
            <w:tcW w:w="652" w:type="pct"/>
            <w:vAlign w:val="center"/>
          </w:tcPr>
          <w:p w:rsidR="00012DE1" w:rsidRPr="00513AD7" w:rsidRDefault="00012DE1" w:rsidP="00012DE1">
            <w:pPr>
              <w:bidi w:val="0"/>
              <w:jc w:val="center"/>
              <w:rPr>
                <w:rFonts w:ascii="Times New Roman" w:hAnsi="Times New Roman" w:cs="Times New Roman"/>
                <w:sz w:val="24"/>
                <w:szCs w:val="24"/>
              </w:rPr>
            </w:pPr>
            <w:r>
              <w:rPr>
                <w:rFonts w:ascii="Times New Roman" w:hAnsi="Times New Roman" w:cs="Times New Roman"/>
                <w:sz w:val="24"/>
                <w:szCs w:val="24"/>
              </w:rPr>
              <w:t>10 %</w:t>
            </w:r>
          </w:p>
        </w:tc>
        <w:tc>
          <w:tcPr>
            <w:tcW w:w="652" w:type="pct"/>
            <w:vAlign w:val="center"/>
          </w:tcPr>
          <w:p w:rsidR="00012DE1" w:rsidRPr="00513AD7" w:rsidRDefault="00012DE1" w:rsidP="00012DE1">
            <w:pPr>
              <w:bidi w:val="0"/>
              <w:jc w:val="center"/>
              <w:rPr>
                <w:rFonts w:ascii="Times New Roman" w:hAnsi="Times New Roman" w:cs="Times New Roman"/>
                <w:sz w:val="24"/>
                <w:szCs w:val="24"/>
              </w:rPr>
            </w:pPr>
            <w:r w:rsidRPr="00513AD7">
              <w:rPr>
                <w:rFonts w:ascii="Times New Roman" w:hAnsi="Times New Roman" w:cs="Times New Roman"/>
                <w:sz w:val="24"/>
                <w:szCs w:val="24"/>
              </w:rPr>
              <w:t>10</w:t>
            </w:r>
          </w:p>
        </w:tc>
        <w:tc>
          <w:tcPr>
            <w:tcW w:w="524" w:type="pct"/>
          </w:tcPr>
          <w:p w:rsidR="00012DE1" w:rsidRPr="00513AD7" w:rsidRDefault="00012DE1" w:rsidP="00012DE1">
            <w:pPr>
              <w:bidi w:val="0"/>
              <w:rPr>
                <w:rFonts w:ascii="Times New Roman" w:hAnsi="Times New Roman" w:cs="Times New Roman"/>
                <w:sz w:val="24"/>
                <w:szCs w:val="24"/>
              </w:rPr>
            </w:pPr>
          </w:p>
        </w:tc>
      </w:tr>
      <w:tr w:rsidR="00012DE1" w:rsidRPr="00513AD7" w:rsidTr="00012DE1">
        <w:tc>
          <w:tcPr>
            <w:tcW w:w="378" w:type="pct"/>
          </w:tcPr>
          <w:p w:rsidR="00012DE1" w:rsidRPr="00513AD7" w:rsidRDefault="00012DE1" w:rsidP="00012DE1">
            <w:pPr>
              <w:bidi w:val="0"/>
              <w:rPr>
                <w:rFonts w:ascii="Times New Roman" w:hAnsi="Times New Roman" w:cs="Times New Roman"/>
                <w:sz w:val="24"/>
                <w:szCs w:val="24"/>
              </w:rPr>
            </w:pPr>
            <w:r>
              <w:rPr>
                <w:rFonts w:ascii="Times New Roman" w:hAnsi="Times New Roman" w:cs="Times New Roman"/>
                <w:sz w:val="24"/>
                <w:szCs w:val="24"/>
              </w:rPr>
              <w:t>2</w:t>
            </w:r>
          </w:p>
        </w:tc>
        <w:tc>
          <w:tcPr>
            <w:tcW w:w="2084" w:type="pct"/>
          </w:tcPr>
          <w:p w:rsidR="00012DE1" w:rsidRPr="00513AD7" w:rsidRDefault="00012DE1" w:rsidP="00012DE1">
            <w:pPr>
              <w:bidi w:val="0"/>
              <w:rPr>
                <w:rFonts w:ascii="Times New Roman" w:hAnsi="Times New Roman" w:cs="Times New Roman"/>
                <w:sz w:val="24"/>
                <w:szCs w:val="24"/>
              </w:rPr>
            </w:pPr>
            <w:r w:rsidRPr="00513AD7">
              <w:rPr>
                <w:rFonts w:ascii="Times New Roman" w:hAnsi="Times New Roman" w:cs="Times New Roman"/>
                <w:sz w:val="24"/>
                <w:szCs w:val="24"/>
              </w:rPr>
              <w:t>TEST 1</w:t>
            </w:r>
          </w:p>
        </w:tc>
        <w:tc>
          <w:tcPr>
            <w:tcW w:w="710" w:type="pct"/>
            <w:vAlign w:val="center"/>
          </w:tcPr>
          <w:p w:rsidR="00012DE1" w:rsidRPr="00513AD7" w:rsidRDefault="00012DE1" w:rsidP="00012DE1">
            <w:pPr>
              <w:bidi w:val="0"/>
              <w:jc w:val="center"/>
              <w:rPr>
                <w:rFonts w:ascii="Times New Roman" w:hAnsi="Times New Roman" w:cs="Times New Roman"/>
                <w:sz w:val="24"/>
                <w:szCs w:val="24"/>
              </w:rPr>
            </w:pPr>
            <w:r w:rsidRPr="00513AD7">
              <w:rPr>
                <w:rFonts w:ascii="Times New Roman" w:hAnsi="Times New Roman" w:cs="Times New Roman"/>
                <w:sz w:val="24"/>
                <w:szCs w:val="24"/>
              </w:rPr>
              <w:t>1</w:t>
            </w:r>
          </w:p>
        </w:tc>
        <w:tc>
          <w:tcPr>
            <w:tcW w:w="652" w:type="pct"/>
            <w:vAlign w:val="center"/>
          </w:tcPr>
          <w:p w:rsidR="00012DE1" w:rsidRPr="00513AD7" w:rsidRDefault="00012DE1" w:rsidP="00012DE1">
            <w:pPr>
              <w:bidi w:val="0"/>
              <w:jc w:val="center"/>
              <w:rPr>
                <w:rFonts w:ascii="Times New Roman" w:hAnsi="Times New Roman" w:cs="Times New Roman"/>
                <w:sz w:val="24"/>
                <w:szCs w:val="24"/>
              </w:rPr>
            </w:pPr>
            <w:r w:rsidRPr="00513AD7">
              <w:rPr>
                <w:rFonts w:ascii="Times New Roman" w:hAnsi="Times New Roman" w:cs="Times New Roman"/>
                <w:sz w:val="24"/>
                <w:szCs w:val="24"/>
              </w:rPr>
              <w:t>7.5 %</w:t>
            </w:r>
          </w:p>
        </w:tc>
        <w:tc>
          <w:tcPr>
            <w:tcW w:w="652" w:type="pct"/>
            <w:vAlign w:val="center"/>
          </w:tcPr>
          <w:p w:rsidR="00012DE1" w:rsidRPr="00513AD7" w:rsidRDefault="00012DE1" w:rsidP="00012DE1">
            <w:pPr>
              <w:bidi w:val="0"/>
              <w:jc w:val="center"/>
              <w:rPr>
                <w:rFonts w:ascii="Times New Roman" w:hAnsi="Times New Roman" w:cs="Times New Roman"/>
                <w:sz w:val="24"/>
                <w:szCs w:val="24"/>
              </w:rPr>
            </w:pPr>
            <w:r w:rsidRPr="00513AD7">
              <w:rPr>
                <w:rFonts w:ascii="Times New Roman" w:hAnsi="Times New Roman" w:cs="Times New Roman"/>
                <w:sz w:val="24"/>
                <w:szCs w:val="24"/>
              </w:rPr>
              <w:t>7.5</w:t>
            </w:r>
          </w:p>
        </w:tc>
        <w:tc>
          <w:tcPr>
            <w:tcW w:w="524" w:type="pct"/>
          </w:tcPr>
          <w:p w:rsidR="00012DE1" w:rsidRPr="00513AD7" w:rsidRDefault="00012DE1" w:rsidP="00012DE1">
            <w:pPr>
              <w:bidi w:val="0"/>
              <w:rPr>
                <w:rFonts w:ascii="Times New Roman" w:hAnsi="Times New Roman" w:cs="Times New Roman"/>
                <w:sz w:val="24"/>
                <w:szCs w:val="24"/>
              </w:rPr>
            </w:pPr>
          </w:p>
        </w:tc>
      </w:tr>
      <w:tr w:rsidR="00012DE1" w:rsidRPr="00513AD7" w:rsidTr="00012DE1">
        <w:tc>
          <w:tcPr>
            <w:tcW w:w="378" w:type="pct"/>
          </w:tcPr>
          <w:p w:rsidR="00012DE1" w:rsidRPr="00513AD7" w:rsidRDefault="00012DE1" w:rsidP="00012DE1">
            <w:pPr>
              <w:bidi w:val="0"/>
              <w:rPr>
                <w:rFonts w:ascii="Times New Roman" w:hAnsi="Times New Roman" w:cs="Times New Roman"/>
                <w:sz w:val="24"/>
                <w:szCs w:val="24"/>
              </w:rPr>
            </w:pPr>
            <w:r>
              <w:rPr>
                <w:rFonts w:ascii="Times New Roman" w:hAnsi="Times New Roman" w:cs="Times New Roman"/>
                <w:sz w:val="24"/>
                <w:szCs w:val="24"/>
              </w:rPr>
              <w:t>3</w:t>
            </w:r>
          </w:p>
        </w:tc>
        <w:tc>
          <w:tcPr>
            <w:tcW w:w="2084" w:type="pct"/>
          </w:tcPr>
          <w:p w:rsidR="00012DE1" w:rsidRPr="00513AD7" w:rsidRDefault="00012DE1" w:rsidP="00012DE1">
            <w:pPr>
              <w:bidi w:val="0"/>
              <w:rPr>
                <w:rFonts w:ascii="Times New Roman" w:hAnsi="Times New Roman" w:cs="Times New Roman"/>
                <w:sz w:val="24"/>
                <w:szCs w:val="24"/>
              </w:rPr>
            </w:pPr>
            <w:r w:rsidRPr="00513AD7">
              <w:rPr>
                <w:rFonts w:ascii="Times New Roman" w:hAnsi="Times New Roman" w:cs="Times New Roman"/>
                <w:sz w:val="24"/>
                <w:szCs w:val="24"/>
              </w:rPr>
              <w:t>TEST 2</w:t>
            </w:r>
          </w:p>
        </w:tc>
        <w:tc>
          <w:tcPr>
            <w:tcW w:w="710" w:type="pct"/>
            <w:vAlign w:val="center"/>
          </w:tcPr>
          <w:p w:rsidR="00012DE1" w:rsidRPr="00513AD7" w:rsidRDefault="00012DE1" w:rsidP="00012DE1">
            <w:pPr>
              <w:bidi w:val="0"/>
              <w:jc w:val="center"/>
              <w:rPr>
                <w:rFonts w:ascii="Times New Roman" w:hAnsi="Times New Roman" w:cs="Times New Roman"/>
                <w:sz w:val="24"/>
                <w:szCs w:val="24"/>
              </w:rPr>
            </w:pPr>
            <w:r w:rsidRPr="00513AD7">
              <w:rPr>
                <w:rFonts w:ascii="Times New Roman" w:hAnsi="Times New Roman" w:cs="Times New Roman"/>
                <w:sz w:val="24"/>
                <w:szCs w:val="24"/>
              </w:rPr>
              <w:t>1</w:t>
            </w:r>
          </w:p>
        </w:tc>
        <w:tc>
          <w:tcPr>
            <w:tcW w:w="652" w:type="pct"/>
            <w:vAlign w:val="center"/>
          </w:tcPr>
          <w:p w:rsidR="00012DE1" w:rsidRPr="00513AD7" w:rsidRDefault="00012DE1" w:rsidP="00012DE1">
            <w:pPr>
              <w:bidi w:val="0"/>
              <w:jc w:val="center"/>
              <w:rPr>
                <w:rFonts w:ascii="Times New Roman" w:hAnsi="Times New Roman" w:cs="Times New Roman"/>
                <w:sz w:val="24"/>
                <w:szCs w:val="24"/>
              </w:rPr>
            </w:pPr>
            <w:r w:rsidRPr="00513AD7">
              <w:rPr>
                <w:rFonts w:ascii="Times New Roman" w:hAnsi="Times New Roman" w:cs="Times New Roman"/>
                <w:sz w:val="24"/>
                <w:szCs w:val="24"/>
              </w:rPr>
              <w:t>7.5 %</w:t>
            </w:r>
          </w:p>
        </w:tc>
        <w:tc>
          <w:tcPr>
            <w:tcW w:w="652" w:type="pct"/>
            <w:vAlign w:val="center"/>
          </w:tcPr>
          <w:p w:rsidR="00012DE1" w:rsidRPr="00513AD7" w:rsidRDefault="00012DE1" w:rsidP="00012DE1">
            <w:pPr>
              <w:bidi w:val="0"/>
              <w:jc w:val="center"/>
              <w:rPr>
                <w:rFonts w:ascii="Times New Roman" w:hAnsi="Times New Roman" w:cs="Times New Roman"/>
                <w:sz w:val="24"/>
                <w:szCs w:val="24"/>
              </w:rPr>
            </w:pPr>
            <w:r w:rsidRPr="00513AD7">
              <w:rPr>
                <w:rFonts w:ascii="Times New Roman" w:hAnsi="Times New Roman" w:cs="Times New Roman"/>
                <w:sz w:val="24"/>
                <w:szCs w:val="24"/>
              </w:rPr>
              <w:t>7.5</w:t>
            </w:r>
          </w:p>
        </w:tc>
        <w:tc>
          <w:tcPr>
            <w:tcW w:w="524" w:type="pct"/>
          </w:tcPr>
          <w:p w:rsidR="00012DE1" w:rsidRPr="00513AD7" w:rsidRDefault="00012DE1" w:rsidP="00012DE1">
            <w:pPr>
              <w:bidi w:val="0"/>
              <w:rPr>
                <w:rFonts w:ascii="Times New Roman" w:hAnsi="Times New Roman" w:cs="Times New Roman"/>
                <w:sz w:val="24"/>
                <w:szCs w:val="24"/>
              </w:rPr>
            </w:pPr>
          </w:p>
        </w:tc>
      </w:tr>
      <w:tr w:rsidR="00012DE1" w:rsidRPr="00513AD7" w:rsidTr="00012DE1">
        <w:tc>
          <w:tcPr>
            <w:tcW w:w="378" w:type="pct"/>
          </w:tcPr>
          <w:p w:rsidR="00012DE1" w:rsidRPr="00513AD7" w:rsidRDefault="00012DE1" w:rsidP="00012DE1">
            <w:pPr>
              <w:bidi w:val="0"/>
              <w:rPr>
                <w:rFonts w:ascii="Times New Roman" w:hAnsi="Times New Roman" w:cs="Times New Roman"/>
                <w:sz w:val="24"/>
                <w:szCs w:val="24"/>
              </w:rPr>
            </w:pPr>
            <w:r>
              <w:rPr>
                <w:rFonts w:ascii="Times New Roman" w:hAnsi="Times New Roman" w:cs="Times New Roman"/>
                <w:sz w:val="24"/>
                <w:szCs w:val="24"/>
              </w:rPr>
              <w:t>4</w:t>
            </w:r>
          </w:p>
        </w:tc>
        <w:tc>
          <w:tcPr>
            <w:tcW w:w="2084" w:type="pct"/>
          </w:tcPr>
          <w:p w:rsidR="00012DE1" w:rsidRPr="00513AD7" w:rsidRDefault="00012DE1" w:rsidP="00012DE1">
            <w:pPr>
              <w:bidi w:val="0"/>
              <w:rPr>
                <w:rFonts w:ascii="Times New Roman" w:hAnsi="Times New Roman" w:cs="Times New Roman"/>
                <w:sz w:val="24"/>
                <w:szCs w:val="24"/>
              </w:rPr>
            </w:pPr>
            <w:r w:rsidRPr="00513AD7">
              <w:rPr>
                <w:rFonts w:ascii="Times New Roman" w:hAnsi="Times New Roman" w:cs="Times New Roman"/>
                <w:sz w:val="24"/>
                <w:szCs w:val="24"/>
              </w:rPr>
              <w:t>TEST 3</w:t>
            </w:r>
          </w:p>
        </w:tc>
        <w:tc>
          <w:tcPr>
            <w:tcW w:w="710" w:type="pct"/>
            <w:vAlign w:val="center"/>
          </w:tcPr>
          <w:p w:rsidR="00012DE1" w:rsidRPr="00513AD7" w:rsidRDefault="00012DE1" w:rsidP="00012DE1">
            <w:pPr>
              <w:bidi w:val="0"/>
              <w:jc w:val="center"/>
              <w:rPr>
                <w:rFonts w:ascii="Times New Roman" w:hAnsi="Times New Roman" w:cs="Times New Roman"/>
                <w:sz w:val="24"/>
                <w:szCs w:val="24"/>
              </w:rPr>
            </w:pPr>
            <w:r w:rsidRPr="00513AD7">
              <w:rPr>
                <w:rFonts w:ascii="Times New Roman" w:hAnsi="Times New Roman" w:cs="Times New Roman"/>
                <w:sz w:val="24"/>
                <w:szCs w:val="24"/>
              </w:rPr>
              <w:t>1</w:t>
            </w:r>
          </w:p>
        </w:tc>
        <w:tc>
          <w:tcPr>
            <w:tcW w:w="652" w:type="pct"/>
            <w:vAlign w:val="center"/>
          </w:tcPr>
          <w:p w:rsidR="00012DE1" w:rsidRPr="00513AD7" w:rsidRDefault="00012DE1" w:rsidP="00012DE1">
            <w:pPr>
              <w:bidi w:val="0"/>
              <w:jc w:val="center"/>
              <w:rPr>
                <w:rFonts w:ascii="Times New Roman" w:hAnsi="Times New Roman" w:cs="Times New Roman"/>
                <w:sz w:val="24"/>
                <w:szCs w:val="24"/>
              </w:rPr>
            </w:pPr>
            <w:r w:rsidRPr="00513AD7">
              <w:rPr>
                <w:rFonts w:ascii="Times New Roman" w:hAnsi="Times New Roman" w:cs="Times New Roman"/>
                <w:sz w:val="24"/>
                <w:szCs w:val="24"/>
              </w:rPr>
              <w:t>7.5 %</w:t>
            </w:r>
          </w:p>
        </w:tc>
        <w:tc>
          <w:tcPr>
            <w:tcW w:w="652" w:type="pct"/>
            <w:vAlign w:val="center"/>
          </w:tcPr>
          <w:p w:rsidR="00012DE1" w:rsidRPr="00513AD7" w:rsidRDefault="00012DE1" w:rsidP="00012DE1">
            <w:pPr>
              <w:bidi w:val="0"/>
              <w:jc w:val="center"/>
              <w:rPr>
                <w:rFonts w:ascii="Times New Roman" w:hAnsi="Times New Roman" w:cs="Times New Roman"/>
                <w:sz w:val="24"/>
                <w:szCs w:val="24"/>
              </w:rPr>
            </w:pPr>
            <w:r w:rsidRPr="00513AD7">
              <w:rPr>
                <w:rFonts w:ascii="Times New Roman" w:hAnsi="Times New Roman" w:cs="Times New Roman"/>
                <w:sz w:val="24"/>
                <w:szCs w:val="24"/>
              </w:rPr>
              <w:t>7.5</w:t>
            </w:r>
          </w:p>
        </w:tc>
        <w:tc>
          <w:tcPr>
            <w:tcW w:w="524" w:type="pct"/>
          </w:tcPr>
          <w:p w:rsidR="00012DE1" w:rsidRPr="00513AD7" w:rsidRDefault="00012DE1" w:rsidP="00012DE1">
            <w:pPr>
              <w:bidi w:val="0"/>
              <w:rPr>
                <w:rFonts w:ascii="Times New Roman" w:hAnsi="Times New Roman" w:cs="Times New Roman"/>
                <w:sz w:val="24"/>
                <w:szCs w:val="24"/>
              </w:rPr>
            </w:pPr>
          </w:p>
        </w:tc>
      </w:tr>
      <w:tr w:rsidR="00012DE1" w:rsidRPr="00513AD7" w:rsidTr="00012DE1">
        <w:tc>
          <w:tcPr>
            <w:tcW w:w="378" w:type="pct"/>
          </w:tcPr>
          <w:p w:rsidR="00012DE1" w:rsidRPr="00513AD7" w:rsidRDefault="00012DE1" w:rsidP="00012DE1">
            <w:pPr>
              <w:bidi w:val="0"/>
              <w:rPr>
                <w:rFonts w:ascii="Times New Roman" w:hAnsi="Times New Roman" w:cs="Times New Roman"/>
                <w:sz w:val="24"/>
                <w:szCs w:val="24"/>
              </w:rPr>
            </w:pPr>
            <w:r>
              <w:rPr>
                <w:rFonts w:ascii="Times New Roman" w:hAnsi="Times New Roman" w:cs="Times New Roman"/>
                <w:sz w:val="24"/>
                <w:szCs w:val="24"/>
              </w:rPr>
              <w:t>5</w:t>
            </w:r>
          </w:p>
        </w:tc>
        <w:tc>
          <w:tcPr>
            <w:tcW w:w="2084" w:type="pct"/>
          </w:tcPr>
          <w:p w:rsidR="00012DE1" w:rsidRPr="00513AD7" w:rsidRDefault="00012DE1" w:rsidP="00012DE1">
            <w:pPr>
              <w:bidi w:val="0"/>
              <w:rPr>
                <w:rFonts w:ascii="Times New Roman" w:hAnsi="Times New Roman" w:cs="Times New Roman"/>
                <w:sz w:val="24"/>
                <w:szCs w:val="24"/>
              </w:rPr>
            </w:pPr>
            <w:r w:rsidRPr="00513AD7">
              <w:rPr>
                <w:rFonts w:ascii="Times New Roman" w:hAnsi="Times New Roman" w:cs="Times New Roman"/>
                <w:sz w:val="24"/>
                <w:szCs w:val="24"/>
              </w:rPr>
              <w:t>TEST 4</w:t>
            </w:r>
          </w:p>
        </w:tc>
        <w:tc>
          <w:tcPr>
            <w:tcW w:w="710" w:type="pct"/>
            <w:vAlign w:val="center"/>
          </w:tcPr>
          <w:p w:rsidR="00012DE1" w:rsidRPr="00513AD7" w:rsidRDefault="00012DE1" w:rsidP="00012DE1">
            <w:pPr>
              <w:bidi w:val="0"/>
              <w:jc w:val="center"/>
              <w:rPr>
                <w:rFonts w:ascii="Times New Roman" w:hAnsi="Times New Roman" w:cs="Times New Roman"/>
                <w:sz w:val="24"/>
                <w:szCs w:val="24"/>
              </w:rPr>
            </w:pPr>
            <w:r w:rsidRPr="00513AD7">
              <w:rPr>
                <w:rFonts w:ascii="Times New Roman" w:hAnsi="Times New Roman" w:cs="Times New Roman"/>
                <w:sz w:val="24"/>
                <w:szCs w:val="24"/>
              </w:rPr>
              <w:t>1</w:t>
            </w:r>
          </w:p>
        </w:tc>
        <w:tc>
          <w:tcPr>
            <w:tcW w:w="652" w:type="pct"/>
            <w:vAlign w:val="center"/>
          </w:tcPr>
          <w:p w:rsidR="00012DE1" w:rsidRPr="00513AD7" w:rsidRDefault="00012DE1" w:rsidP="00012DE1">
            <w:pPr>
              <w:bidi w:val="0"/>
              <w:jc w:val="center"/>
              <w:rPr>
                <w:rFonts w:ascii="Times New Roman" w:hAnsi="Times New Roman" w:cs="Times New Roman"/>
                <w:sz w:val="24"/>
                <w:szCs w:val="24"/>
              </w:rPr>
            </w:pPr>
            <w:r w:rsidRPr="00513AD7">
              <w:rPr>
                <w:rFonts w:ascii="Times New Roman" w:hAnsi="Times New Roman" w:cs="Times New Roman"/>
                <w:sz w:val="24"/>
                <w:szCs w:val="24"/>
              </w:rPr>
              <w:t>7.5 %</w:t>
            </w:r>
          </w:p>
        </w:tc>
        <w:tc>
          <w:tcPr>
            <w:tcW w:w="652" w:type="pct"/>
            <w:vAlign w:val="center"/>
          </w:tcPr>
          <w:p w:rsidR="00012DE1" w:rsidRPr="00513AD7" w:rsidRDefault="00012DE1" w:rsidP="00012DE1">
            <w:pPr>
              <w:bidi w:val="0"/>
              <w:jc w:val="center"/>
              <w:rPr>
                <w:rFonts w:ascii="Times New Roman" w:hAnsi="Times New Roman" w:cs="Times New Roman"/>
                <w:sz w:val="24"/>
                <w:szCs w:val="24"/>
              </w:rPr>
            </w:pPr>
            <w:r w:rsidRPr="00513AD7">
              <w:rPr>
                <w:rFonts w:ascii="Times New Roman" w:hAnsi="Times New Roman" w:cs="Times New Roman"/>
                <w:sz w:val="24"/>
                <w:szCs w:val="24"/>
              </w:rPr>
              <w:t>7.5</w:t>
            </w:r>
          </w:p>
        </w:tc>
        <w:tc>
          <w:tcPr>
            <w:tcW w:w="524" w:type="pct"/>
          </w:tcPr>
          <w:p w:rsidR="00012DE1" w:rsidRPr="00513AD7" w:rsidRDefault="00012DE1" w:rsidP="00012DE1">
            <w:pPr>
              <w:bidi w:val="0"/>
              <w:rPr>
                <w:rFonts w:ascii="Times New Roman" w:hAnsi="Times New Roman" w:cs="Times New Roman"/>
                <w:sz w:val="24"/>
                <w:szCs w:val="24"/>
              </w:rPr>
            </w:pPr>
          </w:p>
        </w:tc>
      </w:tr>
      <w:tr w:rsidR="00012DE1" w:rsidRPr="00513AD7" w:rsidTr="00012DE1">
        <w:tc>
          <w:tcPr>
            <w:tcW w:w="378" w:type="pct"/>
          </w:tcPr>
          <w:p w:rsidR="00012DE1" w:rsidRPr="00513AD7" w:rsidRDefault="00012DE1" w:rsidP="00012DE1">
            <w:pPr>
              <w:bidi w:val="0"/>
              <w:rPr>
                <w:rFonts w:ascii="Times New Roman" w:hAnsi="Times New Roman" w:cs="Times New Roman"/>
                <w:sz w:val="24"/>
                <w:szCs w:val="24"/>
              </w:rPr>
            </w:pPr>
            <w:r>
              <w:rPr>
                <w:rFonts w:ascii="Times New Roman" w:hAnsi="Times New Roman" w:cs="Times New Roman"/>
                <w:sz w:val="24"/>
                <w:szCs w:val="24"/>
              </w:rPr>
              <w:t>6</w:t>
            </w:r>
          </w:p>
        </w:tc>
        <w:tc>
          <w:tcPr>
            <w:tcW w:w="2084" w:type="pct"/>
          </w:tcPr>
          <w:p w:rsidR="00012DE1" w:rsidRPr="00513AD7" w:rsidRDefault="00012DE1" w:rsidP="00012DE1">
            <w:pPr>
              <w:bidi w:val="0"/>
              <w:rPr>
                <w:rFonts w:ascii="Times New Roman" w:hAnsi="Times New Roman" w:cs="Times New Roman"/>
                <w:sz w:val="24"/>
                <w:szCs w:val="24"/>
              </w:rPr>
            </w:pPr>
            <w:r w:rsidRPr="00513AD7">
              <w:rPr>
                <w:rFonts w:ascii="Times New Roman" w:hAnsi="Times New Roman" w:cs="Times New Roman"/>
                <w:sz w:val="24"/>
                <w:szCs w:val="24"/>
              </w:rPr>
              <w:t>Final Exam (F)</w:t>
            </w:r>
          </w:p>
        </w:tc>
        <w:tc>
          <w:tcPr>
            <w:tcW w:w="710" w:type="pct"/>
            <w:vAlign w:val="center"/>
          </w:tcPr>
          <w:p w:rsidR="00012DE1" w:rsidRPr="00513AD7" w:rsidRDefault="00012DE1" w:rsidP="00012DE1">
            <w:pPr>
              <w:bidi w:val="0"/>
              <w:jc w:val="center"/>
              <w:rPr>
                <w:rFonts w:ascii="Times New Roman" w:hAnsi="Times New Roman" w:cs="Times New Roman"/>
                <w:sz w:val="24"/>
                <w:szCs w:val="24"/>
              </w:rPr>
            </w:pPr>
            <w:r w:rsidRPr="00513AD7">
              <w:rPr>
                <w:rFonts w:ascii="Times New Roman" w:hAnsi="Times New Roman" w:cs="Times New Roman"/>
                <w:sz w:val="24"/>
                <w:szCs w:val="24"/>
              </w:rPr>
              <w:t>1</w:t>
            </w:r>
          </w:p>
        </w:tc>
        <w:tc>
          <w:tcPr>
            <w:tcW w:w="652" w:type="pct"/>
            <w:vAlign w:val="center"/>
          </w:tcPr>
          <w:p w:rsidR="00012DE1" w:rsidRPr="00513AD7" w:rsidRDefault="00012DE1" w:rsidP="00012DE1">
            <w:pPr>
              <w:bidi w:val="0"/>
              <w:jc w:val="center"/>
              <w:rPr>
                <w:rFonts w:ascii="Times New Roman" w:hAnsi="Times New Roman" w:cs="Times New Roman"/>
                <w:sz w:val="24"/>
                <w:szCs w:val="24"/>
              </w:rPr>
            </w:pPr>
            <w:r w:rsidRPr="00513AD7">
              <w:rPr>
                <w:rFonts w:ascii="Times New Roman" w:hAnsi="Times New Roman" w:cs="Times New Roman"/>
                <w:sz w:val="24"/>
                <w:szCs w:val="24"/>
              </w:rPr>
              <w:t>60 %</w:t>
            </w:r>
          </w:p>
        </w:tc>
        <w:tc>
          <w:tcPr>
            <w:tcW w:w="652" w:type="pct"/>
            <w:vAlign w:val="center"/>
          </w:tcPr>
          <w:p w:rsidR="00012DE1" w:rsidRPr="00513AD7" w:rsidRDefault="00012DE1" w:rsidP="00012DE1">
            <w:pPr>
              <w:bidi w:val="0"/>
              <w:jc w:val="center"/>
              <w:rPr>
                <w:rFonts w:ascii="Times New Roman" w:hAnsi="Times New Roman" w:cs="Times New Roman"/>
                <w:sz w:val="24"/>
                <w:szCs w:val="24"/>
              </w:rPr>
            </w:pPr>
            <w:r w:rsidRPr="00513AD7">
              <w:rPr>
                <w:rFonts w:ascii="Times New Roman" w:hAnsi="Times New Roman" w:cs="Times New Roman"/>
                <w:sz w:val="24"/>
                <w:szCs w:val="24"/>
              </w:rPr>
              <w:t>60</w:t>
            </w:r>
          </w:p>
        </w:tc>
        <w:tc>
          <w:tcPr>
            <w:tcW w:w="524" w:type="pct"/>
          </w:tcPr>
          <w:p w:rsidR="00012DE1" w:rsidRPr="00513AD7" w:rsidRDefault="00012DE1" w:rsidP="00012DE1">
            <w:pPr>
              <w:bidi w:val="0"/>
              <w:rPr>
                <w:rFonts w:ascii="Times New Roman" w:hAnsi="Times New Roman" w:cs="Times New Roman"/>
                <w:sz w:val="24"/>
                <w:szCs w:val="24"/>
              </w:rPr>
            </w:pPr>
          </w:p>
        </w:tc>
      </w:tr>
      <w:tr w:rsidR="00012DE1" w:rsidRPr="00513AD7" w:rsidTr="00012DE1">
        <w:tc>
          <w:tcPr>
            <w:tcW w:w="378" w:type="pct"/>
          </w:tcPr>
          <w:p w:rsidR="00012DE1" w:rsidRDefault="00012DE1" w:rsidP="00012DE1">
            <w:pPr>
              <w:bidi w:val="0"/>
              <w:rPr>
                <w:rFonts w:ascii="Times New Roman" w:hAnsi="Times New Roman" w:cs="Times New Roman"/>
                <w:sz w:val="24"/>
                <w:szCs w:val="24"/>
              </w:rPr>
            </w:pPr>
          </w:p>
        </w:tc>
        <w:tc>
          <w:tcPr>
            <w:tcW w:w="2084" w:type="pct"/>
          </w:tcPr>
          <w:p w:rsidR="00012DE1" w:rsidRPr="00513AD7" w:rsidRDefault="00012DE1" w:rsidP="00012DE1">
            <w:pPr>
              <w:bidi w:val="0"/>
              <w:rPr>
                <w:rFonts w:ascii="Times New Roman" w:hAnsi="Times New Roman" w:cs="Times New Roman"/>
                <w:b/>
                <w:bCs/>
                <w:sz w:val="24"/>
                <w:szCs w:val="24"/>
              </w:rPr>
            </w:pPr>
            <w:r w:rsidRPr="00513AD7">
              <w:rPr>
                <w:rFonts w:ascii="Times New Roman" w:hAnsi="Times New Roman" w:cs="Times New Roman"/>
                <w:b/>
                <w:bCs/>
                <w:sz w:val="24"/>
                <w:szCs w:val="24"/>
              </w:rPr>
              <w:t>Overall Total</w:t>
            </w:r>
          </w:p>
        </w:tc>
        <w:tc>
          <w:tcPr>
            <w:tcW w:w="710" w:type="pct"/>
            <w:vAlign w:val="center"/>
          </w:tcPr>
          <w:p w:rsidR="00012DE1" w:rsidRPr="00513AD7" w:rsidRDefault="00012DE1" w:rsidP="00012DE1">
            <w:pPr>
              <w:bidi w:val="0"/>
              <w:jc w:val="center"/>
              <w:rPr>
                <w:rFonts w:ascii="Times New Roman" w:hAnsi="Times New Roman" w:cs="Times New Roman"/>
                <w:sz w:val="24"/>
                <w:szCs w:val="24"/>
              </w:rPr>
            </w:pPr>
          </w:p>
        </w:tc>
        <w:tc>
          <w:tcPr>
            <w:tcW w:w="652" w:type="pct"/>
            <w:vAlign w:val="center"/>
          </w:tcPr>
          <w:p w:rsidR="00012DE1" w:rsidRPr="00513AD7" w:rsidRDefault="00012DE1" w:rsidP="00012DE1">
            <w:pPr>
              <w:bidi w:val="0"/>
              <w:jc w:val="center"/>
              <w:rPr>
                <w:rFonts w:ascii="Times New Roman" w:hAnsi="Times New Roman" w:cs="Times New Roman"/>
                <w:sz w:val="24"/>
                <w:szCs w:val="24"/>
              </w:rPr>
            </w:pPr>
          </w:p>
        </w:tc>
        <w:tc>
          <w:tcPr>
            <w:tcW w:w="652" w:type="pct"/>
            <w:vAlign w:val="center"/>
          </w:tcPr>
          <w:p w:rsidR="00012DE1" w:rsidRPr="00513AD7" w:rsidRDefault="00012DE1" w:rsidP="00012DE1">
            <w:pPr>
              <w:bidi w:val="0"/>
              <w:jc w:val="center"/>
              <w:rPr>
                <w:rFonts w:ascii="Times New Roman" w:hAnsi="Times New Roman" w:cs="Times New Roman"/>
                <w:sz w:val="24"/>
                <w:szCs w:val="24"/>
              </w:rPr>
            </w:pPr>
            <w:r>
              <w:rPr>
                <w:rFonts w:ascii="Times New Roman" w:hAnsi="Times New Roman" w:cs="Times New Roman"/>
                <w:sz w:val="24"/>
                <w:szCs w:val="24"/>
              </w:rPr>
              <w:t>100</w:t>
            </w:r>
          </w:p>
        </w:tc>
        <w:tc>
          <w:tcPr>
            <w:tcW w:w="524" w:type="pct"/>
          </w:tcPr>
          <w:p w:rsidR="00012DE1" w:rsidRDefault="00012DE1" w:rsidP="00012DE1">
            <w:pPr>
              <w:bidi w:val="0"/>
              <w:rPr>
                <w:rFonts w:ascii="Times New Roman" w:hAnsi="Times New Roman" w:cs="Times New Roman"/>
                <w:sz w:val="24"/>
                <w:szCs w:val="24"/>
              </w:rPr>
            </w:pPr>
          </w:p>
        </w:tc>
      </w:tr>
    </w:tbl>
    <w:p w:rsidR="00012DE1" w:rsidRDefault="00012DE1" w:rsidP="00012DE1">
      <w:pPr>
        <w:autoSpaceDE w:val="0"/>
        <w:autoSpaceDN w:val="0"/>
        <w:bidi w:val="0"/>
        <w:adjustRightInd w:val="0"/>
        <w:spacing w:after="0" w:line="240" w:lineRule="auto"/>
        <w:rPr>
          <w:rFonts w:ascii="TimesNewRomanPSMT" w:hAnsi="TimesNewRomanPSMT" w:cs="TimesNewRomanPSMT"/>
          <w:sz w:val="24"/>
          <w:szCs w:val="24"/>
        </w:rPr>
      </w:pPr>
      <w:bookmarkStart w:id="0" w:name="_GoBack"/>
      <w:bookmarkEnd w:id="0"/>
    </w:p>
    <w:p w:rsidR="00326096" w:rsidRPr="0052553F" w:rsidRDefault="00326096" w:rsidP="00326096">
      <w:pPr>
        <w:autoSpaceDE w:val="0"/>
        <w:autoSpaceDN w:val="0"/>
        <w:bidi w:val="0"/>
        <w:adjustRightInd w:val="0"/>
        <w:spacing w:after="0" w:line="240" w:lineRule="auto"/>
        <w:rPr>
          <w:rFonts w:ascii="Traditional Arabic" w:eastAsia="Calibri" w:hAnsi="Traditional Arabic" w:cs="Traditional Arabic"/>
          <w:b/>
          <w:bCs/>
          <w:color w:val="000000"/>
          <w:sz w:val="28"/>
          <w:szCs w:val="28"/>
        </w:rPr>
      </w:pPr>
      <w:r w:rsidRPr="0052553F">
        <w:rPr>
          <w:rFonts w:ascii="Traditional Arabic" w:eastAsia="Calibri" w:hAnsi="Traditional Arabic" w:cs="Traditional Arabic"/>
          <w:b/>
          <w:bCs/>
          <w:color w:val="000000"/>
          <w:sz w:val="28"/>
          <w:szCs w:val="28"/>
        </w:rPr>
        <w:t>For Theory Subjects</w:t>
      </w:r>
    </w:p>
    <w:p w:rsidR="00326096" w:rsidRPr="0052553F" w:rsidRDefault="00326096" w:rsidP="00326096">
      <w:pPr>
        <w:autoSpaceDE w:val="0"/>
        <w:autoSpaceDN w:val="0"/>
        <w:bidi w:val="0"/>
        <w:adjustRightInd w:val="0"/>
        <w:spacing w:after="0" w:line="240" w:lineRule="auto"/>
        <w:rPr>
          <w:rFonts w:ascii="Traditional Arabic" w:eastAsia="Calibri" w:hAnsi="Traditional Arabic" w:cs="Traditional Arabic"/>
          <w:b/>
          <w:bCs/>
          <w:color w:val="000000"/>
          <w:sz w:val="24"/>
          <w:szCs w:val="24"/>
        </w:rPr>
      </w:pPr>
      <w:r w:rsidRPr="0052553F">
        <w:rPr>
          <w:rFonts w:ascii="Traditional Arabic" w:eastAsia="Calibri" w:hAnsi="Traditional Arabic" w:cs="Traditional Arabic"/>
          <w:b/>
          <w:bCs/>
          <w:color w:val="000000"/>
          <w:sz w:val="24"/>
          <w:szCs w:val="24"/>
        </w:rPr>
        <w:t>Internal Continuous Assessment (</w:t>
      </w:r>
      <w:r w:rsidRPr="0052553F">
        <w:rPr>
          <w:rFonts w:ascii="Traditional Arabic" w:eastAsia="Calibri" w:hAnsi="Traditional Arabic" w:cs="Traditional Arabic"/>
          <w:color w:val="000000"/>
          <w:sz w:val="24"/>
          <w:szCs w:val="24"/>
        </w:rPr>
        <w:t>Maximum Marks-</w:t>
      </w:r>
      <w:r>
        <w:rPr>
          <w:rFonts w:ascii="Traditional Arabic" w:eastAsia="Calibri" w:hAnsi="Traditional Arabic" w:cs="Traditional Arabic"/>
          <w:color w:val="000000"/>
          <w:sz w:val="24"/>
          <w:szCs w:val="24"/>
        </w:rPr>
        <w:t>40</w:t>
      </w:r>
      <w:r w:rsidRPr="0052553F">
        <w:rPr>
          <w:rFonts w:ascii="Traditional Arabic" w:eastAsia="Calibri" w:hAnsi="Traditional Arabic" w:cs="Traditional Arabic"/>
          <w:b/>
          <w:bCs/>
          <w:color w:val="000000"/>
          <w:sz w:val="24"/>
          <w:szCs w:val="24"/>
        </w:rPr>
        <w:t>)</w:t>
      </w:r>
    </w:p>
    <w:p w:rsidR="00326096" w:rsidRPr="0052553F" w:rsidRDefault="00326096" w:rsidP="00326096">
      <w:pPr>
        <w:autoSpaceDE w:val="0"/>
        <w:autoSpaceDN w:val="0"/>
        <w:bidi w:val="0"/>
        <w:adjustRightInd w:val="0"/>
        <w:spacing w:after="0" w:line="240" w:lineRule="auto"/>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7</w:t>
      </w:r>
      <w:r>
        <w:rPr>
          <w:rFonts w:ascii="Traditional Arabic" w:eastAsia="Calibri" w:hAnsi="Traditional Arabic" w:cs="Traditional Arabic"/>
          <w:color w:val="000000"/>
          <w:sz w:val="24"/>
          <w:szCs w:val="24"/>
        </w:rPr>
        <w:t>5</w:t>
      </w:r>
      <w:r w:rsidRPr="0052553F">
        <w:rPr>
          <w:rFonts w:ascii="Traditional Arabic" w:eastAsia="Calibri" w:hAnsi="Traditional Arabic" w:cs="Traditional Arabic"/>
          <w:color w:val="000000"/>
          <w:sz w:val="24"/>
          <w:szCs w:val="24"/>
        </w:rPr>
        <w:t xml:space="preserve">% - Tests (minimum </w:t>
      </w:r>
      <w:r>
        <w:rPr>
          <w:rFonts w:ascii="Traditional Arabic" w:eastAsia="Calibri" w:hAnsi="Traditional Arabic" w:cs="Traditional Arabic"/>
          <w:color w:val="000000"/>
          <w:sz w:val="24"/>
          <w:szCs w:val="24"/>
        </w:rPr>
        <w:t>4</w:t>
      </w:r>
      <w:r w:rsidRPr="0052553F">
        <w:rPr>
          <w:rFonts w:ascii="Traditional Arabic" w:eastAsia="Calibri" w:hAnsi="Traditional Arabic" w:cs="Traditional Arabic"/>
          <w:color w:val="000000"/>
          <w:sz w:val="24"/>
          <w:szCs w:val="24"/>
        </w:rPr>
        <w:t>)</w:t>
      </w:r>
    </w:p>
    <w:p w:rsidR="00326096" w:rsidRPr="0052553F" w:rsidRDefault="00326096" w:rsidP="00326096">
      <w:pPr>
        <w:autoSpaceDE w:val="0"/>
        <w:autoSpaceDN w:val="0"/>
        <w:bidi w:val="0"/>
        <w:adjustRightInd w:val="0"/>
        <w:spacing w:after="0" w:line="240" w:lineRule="auto"/>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20 % - Assignments (minimum 2) such as homework, problem solving, group discussions, quiz, seminar, term-project, software exercises, etc.</w:t>
      </w:r>
    </w:p>
    <w:p w:rsidR="00326096" w:rsidRPr="0052553F" w:rsidRDefault="00326096" w:rsidP="00326096">
      <w:pPr>
        <w:bidi w:val="0"/>
        <w:rPr>
          <w:rFonts w:ascii="Traditional Arabic" w:eastAsia="Calibri" w:hAnsi="Traditional Arabic" w:cs="Traditional Arabic"/>
          <w:color w:val="000000"/>
          <w:sz w:val="24"/>
          <w:szCs w:val="24"/>
        </w:rPr>
      </w:pPr>
      <w:r>
        <w:rPr>
          <w:rFonts w:ascii="Traditional Arabic" w:eastAsia="Calibri" w:hAnsi="Traditional Arabic" w:cs="Traditional Arabic"/>
          <w:color w:val="000000"/>
          <w:sz w:val="24"/>
          <w:szCs w:val="24"/>
        </w:rPr>
        <w:t xml:space="preserve">5 </w:t>
      </w:r>
      <w:r w:rsidRPr="0052553F">
        <w:rPr>
          <w:rFonts w:ascii="Traditional Arabic" w:eastAsia="Calibri" w:hAnsi="Traditional Arabic" w:cs="Traditional Arabic"/>
          <w:color w:val="000000"/>
          <w:sz w:val="24"/>
          <w:szCs w:val="24"/>
        </w:rPr>
        <w:t>% - Regularity in the class</w:t>
      </w:r>
    </w:p>
    <w:p w:rsidR="00326096" w:rsidRPr="0052553F" w:rsidRDefault="00326096" w:rsidP="00326096">
      <w:pPr>
        <w:autoSpaceDE w:val="0"/>
        <w:autoSpaceDN w:val="0"/>
        <w:bidi w:val="0"/>
        <w:adjustRightInd w:val="0"/>
        <w:spacing w:after="0" w:line="240" w:lineRule="auto"/>
        <w:jc w:val="both"/>
        <w:rPr>
          <w:rFonts w:ascii="Traditional Arabic" w:eastAsia="Calibri" w:hAnsi="Traditional Arabic" w:cs="Traditional Arabic"/>
          <w:b/>
          <w:bCs/>
          <w:color w:val="000000"/>
          <w:sz w:val="24"/>
          <w:szCs w:val="24"/>
        </w:rPr>
      </w:pPr>
      <w:r w:rsidRPr="0052553F">
        <w:rPr>
          <w:rFonts w:ascii="Traditional Arabic" w:eastAsia="Calibri" w:hAnsi="Traditional Arabic" w:cs="Traditional Arabic"/>
          <w:b/>
          <w:bCs/>
          <w:color w:val="000000"/>
          <w:sz w:val="24"/>
          <w:szCs w:val="24"/>
        </w:rPr>
        <w:t>TU Examination Pattern (</w:t>
      </w:r>
      <w:r w:rsidRPr="0052553F">
        <w:rPr>
          <w:rFonts w:ascii="Traditional Arabic" w:eastAsia="Calibri" w:hAnsi="Traditional Arabic" w:cs="Traditional Arabic"/>
          <w:color w:val="000000"/>
          <w:sz w:val="24"/>
          <w:szCs w:val="24"/>
        </w:rPr>
        <w:t>Maximum Marks-</w:t>
      </w:r>
      <w:r>
        <w:rPr>
          <w:rFonts w:ascii="Traditional Arabic" w:eastAsia="Calibri" w:hAnsi="Traditional Arabic" w:cs="Traditional Arabic"/>
          <w:color w:val="000000"/>
          <w:sz w:val="24"/>
          <w:szCs w:val="24"/>
        </w:rPr>
        <w:t>60</w:t>
      </w:r>
      <w:r w:rsidRPr="0052553F">
        <w:rPr>
          <w:rFonts w:ascii="Traditional Arabic" w:eastAsia="Calibri" w:hAnsi="Traditional Arabic" w:cs="Traditional Arabic"/>
          <w:b/>
          <w:bCs/>
          <w:color w:val="000000"/>
          <w:sz w:val="24"/>
          <w:szCs w:val="24"/>
        </w:rPr>
        <w:t>)</w:t>
      </w:r>
    </w:p>
    <w:p w:rsidR="00326096" w:rsidRPr="0052553F" w:rsidRDefault="00326096" w:rsidP="00326096">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b/>
          <w:bCs/>
          <w:color w:val="000000"/>
          <w:sz w:val="24"/>
          <w:szCs w:val="24"/>
        </w:rPr>
        <w:t>PART A:</w:t>
      </w:r>
      <w:r w:rsidRPr="0052553F">
        <w:rPr>
          <w:rFonts w:ascii="Traditional Arabic" w:eastAsia="Calibri" w:hAnsi="Traditional Arabic" w:cs="Traditional Arabic"/>
          <w:color w:val="000000"/>
          <w:sz w:val="24"/>
          <w:szCs w:val="24"/>
        </w:rPr>
        <w:t xml:space="preserve"> Short answer questions (one/two sentences) 5 x 2 marks= 10 marks</w:t>
      </w:r>
    </w:p>
    <w:p w:rsidR="00326096" w:rsidRPr="0052553F" w:rsidRDefault="00326096" w:rsidP="00326096">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All questions are compulsory. There should be at least one question from each module and not more than two questions from any module.</w:t>
      </w:r>
    </w:p>
    <w:p w:rsidR="00326096" w:rsidRPr="0052553F" w:rsidRDefault="00326096" w:rsidP="00326096">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b/>
          <w:bCs/>
          <w:color w:val="000000"/>
          <w:sz w:val="24"/>
          <w:szCs w:val="24"/>
        </w:rPr>
        <w:t>PART B:</w:t>
      </w:r>
      <w:r w:rsidRPr="0052553F">
        <w:rPr>
          <w:rFonts w:ascii="Traditional Arabic" w:eastAsia="Calibri" w:hAnsi="Traditional Arabic" w:cs="Traditional Arabic"/>
          <w:color w:val="000000"/>
          <w:sz w:val="24"/>
          <w:szCs w:val="24"/>
        </w:rPr>
        <w:t xml:space="preserve"> Analytical/Problem solving questions 4 x </w:t>
      </w:r>
      <w:r>
        <w:rPr>
          <w:rFonts w:ascii="Traditional Arabic" w:eastAsia="Calibri" w:hAnsi="Traditional Arabic" w:cs="Traditional Arabic"/>
          <w:color w:val="000000"/>
          <w:sz w:val="24"/>
          <w:szCs w:val="24"/>
        </w:rPr>
        <w:t>7.5</w:t>
      </w:r>
      <w:r w:rsidRPr="0052553F">
        <w:rPr>
          <w:rFonts w:ascii="Traditional Arabic" w:eastAsia="Calibri" w:hAnsi="Traditional Arabic" w:cs="Traditional Arabic"/>
          <w:color w:val="000000"/>
          <w:sz w:val="24"/>
          <w:szCs w:val="24"/>
        </w:rPr>
        <w:t xml:space="preserve"> marks= </w:t>
      </w:r>
      <w:r>
        <w:rPr>
          <w:rFonts w:ascii="Traditional Arabic" w:eastAsia="Calibri" w:hAnsi="Traditional Arabic" w:cs="Traditional Arabic"/>
          <w:color w:val="000000"/>
          <w:sz w:val="24"/>
          <w:szCs w:val="24"/>
        </w:rPr>
        <w:t>3</w:t>
      </w:r>
      <w:r w:rsidRPr="0052553F">
        <w:rPr>
          <w:rFonts w:ascii="Traditional Arabic" w:eastAsia="Calibri" w:hAnsi="Traditional Arabic" w:cs="Traditional Arabic"/>
          <w:color w:val="000000"/>
          <w:sz w:val="24"/>
          <w:szCs w:val="24"/>
        </w:rPr>
        <w:t>0 marks</w:t>
      </w:r>
    </w:p>
    <w:p w:rsidR="00326096" w:rsidRPr="0052553F" w:rsidRDefault="00326096" w:rsidP="00326096">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Candidates have to answer four questions out of six. There should be at least one question from each module and not more than two questions from any module.</w:t>
      </w:r>
    </w:p>
    <w:p w:rsidR="00326096" w:rsidRPr="0052553F" w:rsidRDefault="00326096" w:rsidP="00326096">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b/>
          <w:bCs/>
          <w:color w:val="000000"/>
          <w:sz w:val="24"/>
          <w:szCs w:val="24"/>
        </w:rPr>
        <w:t>PART C:</w:t>
      </w:r>
      <w:r w:rsidRPr="0052553F">
        <w:rPr>
          <w:rFonts w:ascii="Traditional Arabic" w:eastAsia="Calibri" w:hAnsi="Traditional Arabic" w:cs="Traditional Arabic"/>
          <w:color w:val="000000"/>
          <w:sz w:val="24"/>
          <w:szCs w:val="24"/>
        </w:rPr>
        <w:t xml:space="preserve"> Descriptive/Analytical/Problem solving questions 2 x 10 marks= 20 marks</w:t>
      </w:r>
    </w:p>
    <w:p w:rsidR="00326096" w:rsidRPr="0052553F" w:rsidRDefault="00326096" w:rsidP="00326096">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Two questions from each module with choice to answer one question.</w:t>
      </w:r>
    </w:p>
    <w:p w:rsidR="00326096" w:rsidRPr="00F12DFD" w:rsidRDefault="00326096" w:rsidP="00326096">
      <w:pPr>
        <w:bidi w:val="0"/>
      </w:pPr>
    </w:p>
    <w:p w:rsidR="00AF325A" w:rsidRPr="00307DF0" w:rsidRDefault="00AF325A" w:rsidP="00AF325A">
      <w:pPr>
        <w:pStyle w:val="ListParagraph"/>
        <w:bidi w:val="0"/>
        <w:spacing w:before="180"/>
        <w:jc w:val="both"/>
        <w:rPr>
          <w:rFonts w:asciiTheme="majorBidi" w:hAnsiTheme="majorBidi" w:cstheme="majorBidi"/>
          <w:sz w:val="24"/>
          <w:szCs w:val="24"/>
        </w:rPr>
      </w:pPr>
      <w:r w:rsidRPr="00D45BE1">
        <w:rPr>
          <w:rFonts w:asciiTheme="majorBidi" w:hAnsiTheme="majorBidi" w:cstheme="majorBidi"/>
          <w:w w:val="105"/>
          <w:sz w:val="24"/>
          <w:szCs w:val="24"/>
        </w:rPr>
        <w:t xml:space="preserve"> </w:t>
      </w:r>
    </w:p>
    <w:p w:rsidR="00707CD7" w:rsidRPr="00AF325A" w:rsidRDefault="00707CD7" w:rsidP="00AF325A"/>
    <w:sectPr w:rsidR="00707CD7" w:rsidRPr="00AF325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Arial Unicode MS"/>
    <w:panose1 w:val="00000000000000000000"/>
    <w:charset w:val="88"/>
    <w:family w:val="auto"/>
    <w:notTrueType/>
    <w:pitch w:val="default"/>
    <w:sig w:usb0="00000001" w:usb1="08080000" w:usb2="00000010" w:usb3="00000000" w:csb0="00100000" w:csb1="00000000"/>
  </w:font>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5A8F"/>
    <w:multiLevelType w:val="multilevel"/>
    <w:tmpl w:val="E934182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3BF5595"/>
    <w:multiLevelType w:val="hybridMultilevel"/>
    <w:tmpl w:val="0FDE1B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9D1350F"/>
    <w:multiLevelType w:val="hybridMultilevel"/>
    <w:tmpl w:val="EAD47438"/>
    <w:lvl w:ilvl="0" w:tplc="17F69AEC">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F8B6CAF"/>
    <w:multiLevelType w:val="multilevel"/>
    <w:tmpl w:val="936E6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E251FA"/>
    <w:multiLevelType w:val="multilevel"/>
    <w:tmpl w:val="33326C2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nsid w:val="137A740F"/>
    <w:multiLevelType w:val="hybridMultilevel"/>
    <w:tmpl w:val="A1F27420"/>
    <w:lvl w:ilvl="0" w:tplc="1A907D54">
      <w:start w:val="1"/>
      <w:numFmt w:val="decimal"/>
      <w:lvlText w:val="%1."/>
      <w:lvlJc w:val="left"/>
      <w:pPr>
        <w:ind w:left="720" w:hanging="360"/>
      </w:pPr>
      <w:rPr>
        <w:rFonts w:asciiTheme="majorBidi" w:hAnsiTheme="majorBidi" w:cstheme="maj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A711461"/>
    <w:multiLevelType w:val="hybridMultilevel"/>
    <w:tmpl w:val="17CC4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D864B6B"/>
    <w:multiLevelType w:val="hybridMultilevel"/>
    <w:tmpl w:val="ED42AE3C"/>
    <w:lvl w:ilvl="0" w:tplc="E7A42D0C">
      <w:start w:val="1"/>
      <w:numFmt w:val="decimal"/>
      <w:lvlText w:val="%1."/>
      <w:lvlJc w:val="left"/>
      <w:pPr>
        <w:ind w:left="786" w:hanging="360"/>
      </w:pPr>
      <w:rPr>
        <w:i w:val="0"/>
        <w:iCs w:val="0"/>
        <w:sz w:val="24"/>
        <w:szCs w:val="24"/>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8">
    <w:nsid w:val="1F330D8E"/>
    <w:multiLevelType w:val="hybridMultilevel"/>
    <w:tmpl w:val="99BC407C"/>
    <w:lvl w:ilvl="0" w:tplc="04090001">
      <w:start w:val="1"/>
      <w:numFmt w:val="bullet"/>
      <w:lvlText w:val=""/>
      <w:lvlJc w:val="left"/>
      <w:pPr>
        <w:ind w:left="360" w:hanging="360"/>
      </w:pPr>
      <w:rPr>
        <w:rFonts w:ascii="Symbol" w:hAnsi="Symbol" w:hint="default"/>
      </w:rPr>
    </w:lvl>
    <w:lvl w:ilvl="1" w:tplc="58F66F4A">
      <w:start w:val="5"/>
      <w:numFmt w:val="bullet"/>
      <w:lvlText w:val="•"/>
      <w:lvlJc w:val="left"/>
      <w:pPr>
        <w:ind w:left="1080" w:hanging="360"/>
      </w:pPr>
      <w:rPr>
        <w:rFonts w:ascii="SymbolMT" w:eastAsia="SymbolMT" w:hAnsi="Times New Roman" w:cs="SymbolMT" w:hint="eastAsia"/>
        <w:i w:val="0"/>
        <w:sz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FE01CD8"/>
    <w:multiLevelType w:val="hybridMultilevel"/>
    <w:tmpl w:val="6FBC0CD6"/>
    <w:lvl w:ilvl="0" w:tplc="D56ABF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1377B9F"/>
    <w:multiLevelType w:val="hybridMultilevel"/>
    <w:tmpl w:val="B3762882"/>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92A68B7"/>
    <w:multiLevelType w:val="hybridMultilevel"/>
    <w:tmpl w:val="282A2E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C33595D"/>
    <w:multiLevelType w:val="hybridMultilevel"/>
    <w:tmpl w:val="0372759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i w:val="0"/>
        <w:sz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D623425"/>
    <w:multiLevelType w:val="multilevel"/>
    <w:tmpl w:val="33326C2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4">
    <w:nsid w:val="2EC0304D"/>
    <w:multiLevelType w:val="hybridMultilevel"/>
    <w:tmpl w:val="753E27E4"/>
    <w:lvl w:ilvl="0" w:tplc="04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nsid w:val="2EC73AEC"/>
    <w:multiLevelType w:val="hybridMultilevel"/>
    <w:tmpl w:val="772EBA4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2B80178"/>
    <w:multiLevelType w:val="hybridMultilevel"/>
    <w:tmpl w:val="40E4CC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5414669"/>
    <w:multiLevelType w:val="hybridMultilevel"/>
    <w:tmpl w:val="C2000C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5BD47FD"/>
    <w:multiLevelType w:val="hybridMultilevel"/>
    <w:tmpl w:val="6E402604"/>
    <w:lvl w:ilvl="0" w:tplc="833622C0">
      <w:start w:val="1"/>
      <w:numFmt w:val="decimal"/>
      <w:lvlText w:val="%1-"/>
      <w:lvlJc w:val="left"/>
      <w:pPr>
        <w:ind w:left="720" w:hanging="360"/>
      </w:pPr>
      <w:rPr>
        <w:rFonts w:ascii="Sakkal Majalla" w:hAnsi="Sakkal Majalla" w:cs="Sakkal Majal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9516C0"/>
    <w:multiLevelType w:val="hybridMultilevel"/>
    <w:tmpl w:val="109EB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8AD0554"/>
    <w:multiLevelType w:val="hybridMultilevel"/>
    <w:tmpl w:val="40821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90944A8"/>
    <w:multiLevelType w:val="hybridMultilevel"/>
    <w:tmpl w:val="E18424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D5117B1"/>
    <w:multiLevelType w:val="hybridMultilevel"/>
    <w:tmpl w:val="6E402604"/>
    <w:lvl w:ilvl="0" w:tplc="833622C0">
      <w:start w:val="1"/>
      <w:numFmt w:val="decimal"/>
      <w:lvlText w:val="%1-"/>
      <w:lvlJc w:val="left"/>
      <w:pPr>
        <w:ind w:left="720" w:hanging="360"/>
      </w:pPr>
      <w:rPr>
        <w:rFonts w:ascii="Sakkal Majalla" w:hAnsi="Sakkal Majalla" w:cs="Sakkal Majal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A91E47"/>
    <w:multiLevelType w:val="hybridMultilevel"/>
    <w:tmpl w:val="633209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6126FAB"/>
    <w:multiLevelType w:val="hybridMultilevel"/>
    <w:tmpl w:val="FBDCCB80"/>
    <w:lvl w:ilvl="0" w:tplc="0F0A3560">
      <w:start w:val="1"/>
      <w:numFmt w:val="decimal"/>
      <w:lvlText w:val="%1."/>
      <w:lvlJc w:val="left"/>
      <w:pPr>
        <w:ind w:left="720" w:hanging="360"/>
      </w:pPr>
      <w:rPr>
        <w:rFonts w:hint="default"/>
        <w:w w:val="105"/>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E8B6833"/>
    <w:multiLevelType w:val="hybridMultilevel"/>
    <w:tmpl w:val="5DA885B2"/>
    <w:lvl w:ilvl="0" w:tplc="D56ABF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3774279"/>
    <w:multiLevelType w:val="hybridMultilevel"/>
    <w:tmpl w:val="B0A8A0E6"/>
    <w:lvl w:ilvl="0" w:tplc="183ADEB6">
      <w:start w:val="1"/>
      <w:numFmt w:val="decimal"/>
      <w:lvlText w:val="%1."/>
      <w:lvlJc w:val="left"/>
      <w:pPr>
        <w:ind w:left="99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7">
    <w:nsid w:val="546577CC"/>
    <w:multiLevelType w:val="hybridMultilevel"/>
    <w:tmpl w:val="6FBC0CD6"/>
    <w:lvl w:ilvl="0" w:tplc="D56ABF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5F97B42"/>
    <w:multiLevelType w:val="hybridMultilevel"/>
    <w:tmpl w:val="AC7A748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66C30E3"/>
    <w:multiLevelType w:val="hybridMultilevel"/>
    <w:tmpl w:val="88FEE6AA"/>
    <w:lvl w:ilvl="0" w:tplc="0809000F">
      <w:start w:val="1"/>
      <w:numFmt w:val="decimal"/>
      <w:lvlText w:val="%1."/>
      <w:lvlJc w:val="left"/>
      <w:pPr>
        <w:ind w:left="502"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nsid w:val="607F38AC"/>
    <w:multiLevelType w:val="multilevel"/>
    <w:tmpl w:val="33326C20"/>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1">
    <w:nsid w:val="700F35CE"/>
    <w:multiLevelType w:val="multilevel"/>
    <w:tmpl w:val="A60EDEF2"/>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2">
    <w:nsid w:val="7CDC4BAF"/>
    <w:multiLevelType w:val="hybridMultilevel"/>
    <w:tmpl w:val="57F4B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
  </w:num>
  <w:num w:numId="3">
    <w:abstractNumId w:val="20"/>
  </w:num>
  <w:num w:numId="4">
    <w:abstractNumId w:val="2"/>
  </w:num>
  <w:num w:numId="5">
    <w:abstractNumId w:val="18"/>
  </w:num>
  <w:num w:numId="6">
    <w:abstractNumId w:val="22"/>
  </w:num>
  <w:num w:numId="7">
    <w:abstractNumId w:val="8"/>
  </w:num>
  <w:num w:numId="8">
    <w:abstractNumId w:val="16"/>
  </w:num>
  <w:num w:numId="9">
    <w:abstractNumId w:val="4"/>
  </w:num>
  <w:num w:numId="10">
    <w:abstractNumId w:val="23"/>
  </w:num>
  <w:num w:numId="11">
    <w:abstractNumId w:val="30"/>
  </w:num>
  <w:num w:numId="12">
    <w:abstractNumId w:val="13"/>
  </w:num>
  <w:num w:numId="13">
    <w:abstractNumId w:val="28"/>
  </w:num>
  <w:num w:numId="14">
    <w:abstractNumId w:val="25"/>
  </w:num>
  <w:num w:numId="15">
    <w:abstractNumId w:val="17"/>
  </w:num>
  <w:num w:numId="16">
    <w:abstractNumId w:val="32"/>
  </w:num>
  <w:num w:numId="17">
    <w:abstractNumId w:val="26"/>
  </w:num>
  <w:num w:numId="18">
    <w:abstractNumId w:val="1"/>
  </w:num>
  <w:num w:numId="19">
    <w:abstractNumId w:val="5"/>
  </w:num>
  <w:num w:numId="20">
    <w:abstractNumId w:val="7"/>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5"/>
  </w:num>
  <w:num w:numId="24">
    <w:abstractNumId w:val="14"/>
  </w:num>
  <w:num w:numId="25">
    <w:abstractNumId w:val="6"/>
  </w:num>
  <w:num w:numId="26">
    <w:abstractNumId w:val="31"/>
  </w:num>
  <w:num w:numId="27">
    <w:abstractNumId w:val="21"/>
  </w:num>
  <w:num w:numId="28">
    <w:abstractNumId w:val="24"/>
  </w:num>
  <w:num w:numId="29">
    <w:abstractNumId w:val="0"/>
  </w:num>
  <w:num w:numId="30">
    <w:abstractNumId w:val="12"/>
  </w:num>
  <w:num w:numId="31">
    <w:abstractNumId w:val="9"/>
  </w:num>
  <w:num w:numId="32">
    <w:abstractNumId w:val="27"/>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662"/>
    <w:rsid w:val="00012DE1"/>
    <w:rsid w:val="00033AA4"/>
    <w:rsid w:val="000B4B0C"/>
    <w:rsid w:val="000F3BF2"/>
    <w:rsid w:val="00203301"/>
    <w:rsid w:val="0020672A"/>
    <w:rsid w:val="00280262"/>
    <w:rsid w:val="002C2CC9"/>
    <w:rsid w:val="002D25D3"/>
    <w:rsid w:val="003224B9"/>
    <w:rsid w:val="00326096"/>
    <w:rsid w:val="00403825"/>
    <w:rsid w:val="00485AC8"/>
    <w:rsid w:val="005A2442"/>
    <w:rsid w:val="00707CD7"/>
    <w:rsid w:val="00734C94"/>
    <w:rsid w:val="008A075C"/>
    <w:rsid w:val="00A04C36"/>
    <w:rsid w:val="00A36CAF"/>
    <w:rsid w:val="00A57EF6"/>
    <w:rsid w:val="00A635F9"/>
    <w:rsid w:val="00AB4BD3"/>
    <w:rsid w:val="00AF325A"/>
    <w:rsid w:val="00B014EB"/>
    <w:rsid w:val="00B13662"/>
    <w:rsid w:val="00BE7316"/>
    <w:rsid w:val="00BF1DB3"/>
    <w:rsid w:val="00BF3557"/>
    <w:rsid w:val="00CF0155"/>
    <w:rsid w:val="00DC7192"/>
    <w:rsid w:val="00E056F4"/>
    <w:rsid w:val="00E5326C"/>
    <w:rsid w:val="00E83070"/>
    <w:rsid w:val="00EC2150"/>
    <w:rsid w:val="00F12DFD"/>
    <w:rsid w:val="00FE3CFF"/>
    <w:rsid w:val="00FE7E7A"/>
    <w:rsid w:val="00FF465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62"/>
    <w:pPr>
      <w:bidi/>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662"/>
    <w:pPr>
      <w:ind w:left="720"/>
      <w:contextualSpacing/>
    </w:pPr>
  </w:style>
  <w:style w:type="table" w:styleId="TableGrid">
    <w:name w:val="Table Grid"/>
    <w:basedOn w:val="TableNormal"/>
    <w:uiPriority w:val="59"/>
    <w:rsid w:val="00B1366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A635F9"/>
  </w:style>
  <w:style w:type="table" w:customStyle="1" w:styleId="TableGrid1">
    <w:name w:val="Table Grid1"/>
    <w:basedOn w:val="TableNormal"/>
    <w:next w:val="TableGrid"/>
    <w:rsid w:val="002C2CC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bed">
    <w:name w:val="tabbed"/>
    <w:basedOn w:val="Normal"/>
    <w:rsid w:val="00F12DFD"/>
    <w:pPr>
      <w:bidi w:val="0"/>
      <w:spacing w:after="0" w:line="240" w:lineRule="auto"/>
      <w:ind w:left="936" w:hanging="216"/>
      <w:textAlignment w:val="baseline"/>
    </w:pPr>
    <w:rPr>
      <w:rFonts w:ascii="Times New Roman" w:eastAsia="Times New Roman" w:hAnsi="Times New Roman" w:cs="Times New Roman"/>
      <w:color w:val="000000"/>
      <w:sz w:val="24"/>
      <w:szCs w:val="24"/>
    </w:rPr>
  </w:style>
  <w:style w:type="table" w:customStyle="1" w:styleId="TableGrid2">
    <w:name w:val="Table Grid2"/>
    <w:basedOn w:val="TableNormal"/>
    <w:next w:val="TableGrid"/>
    <w:uiPriority w:val="59"/>
    <w:rsid w:val="002D25D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62"/>
    <w:pPr>
      <w:bidi/>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662"/>
    <w:pPr>
      <w:ind w:left="720"/>
      <w:contextualSpacing/>
    </w:pPr>
  </w:style>
  <w:style w:type="table" w:styleId="TableGrid">
    <w:name w:val="Table Grid"/>
    <w:basedOn w:val="TableNormal"/>
    <w:uiPriority w:val="59"/>
    <w:rsid w:val="00B1366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A635F9"/>
  </w:style>
  <w:style w:type="table" w:customStyle="1" w:styleId="TableGrid1">
    <w:name w:val="Table Grid1"/>
    <w:basedOn w:val="TableNormal"/>
    <w:next w:val="TableGrid"/>
    <w:rsid w:val="002C2CC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bed">
    <w:name w:val="tabbed"/>
    <w:basedOn w:val="Normal"/>
    <w:rsid w:val="00F12DFD"/>
    <w:pPr>
      <w:bidi w:val="0"/>
      <w:spacing w:after="0" w:line="240" w:lineRule="auto"/>
      <w:ind w:left="936" w:hanging="216"/>
      <w:textAlignment w:val="baseline"/>
    </w:pPr>
    <w:rPr>
      <w:rFonts w:ascii="Times New Roman" w:eastAsia="Times New Roman" w:hAnsi="Times New Roman" w:cs="Times New Roman"/>
      <w:color w:val="000000"/>
      <w:sz w:val="24"/>
      <w:szCs w:val="24"/>
    </w:rPr>
  </w:style>
  <w:style w:type="table" w:customStyle="1" w:styleId="TableGrid2">
    <w:name w:val="Table Grid2"/>
    <w:basedOn w:val="TableNormal"/>
    <w:next w:val="TableGrid"/>
    <w:uiPriority w:val="59"/>
    <w:rsid w:val="002D25D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675</Words>
  <Characters>3851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2013-09-21T16:28:00Z</dcterms:created>
  <dcterms:modified xsi:type="dcterms:W3CDTF">2013-09-21T16:28:00Z</dcterms:modified>
</cp:coreProperties>
</file>