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3"/>
        <w:bidiVisual/>
        <w:tblW w:w="9923" w:type="dxa"/>
        <w:jc w:val="right"/>
        <w:tblInd w:w="-942" w:type="dxa"/>
        <w:tblLook w:val="04A0"/>
      </w:tblPr>
      <w:tblGrid>
        <w:gridCol w:w="1570"/>
        <w:gridCol w:w="1559"/>
        <w:gridCol w:w="5661"/>
        <w:gridCol w:w="1133"/>
      </w:tblGrid>
      <w:tr w:rsidR="00E27049" w:rsidRPr="00E27049" w:rsidTr="00E27049">
        <w:trPr>
          <w:trHeight w:val="510"/>
          <w:jc w:val="right"/>
        </w:trPr>
        <w:tc>
          <w:tcPr>
            <w:tcW w:w="1559" w:type="dxa"/>
          </w:tcPr>
          <w:p w:rsidR="00E27049" w:rsidRPr="00E27049" w:rsidRDefault="00E27049" w:rsidP="00E2704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270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ar-IQ"/>
              </w:rPr>
              <w:t xml:space="preserve">Mandatory </w:t>
            </w:r>
          </w:p>
        </w:tc>
        <w:tc>
          <w:tcPr>
            <w:tcW w:w="1560" w:type="dxa"/>
          </w:tcPr>
          <w:p w:rsidR="00E27049" w:rsidRPr="00E27049" w:rsidRDefault="00E27049" w:rsidP="00E2704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270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ar-IQ"/>
              </w:rPr>
              <w:t>Class: 3</w:t>
            </w:r>
            <w:r w:rsidRPr="00E270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bidi="ar-IQ"/>
              </w:rPr>
              <w:t>rd</w:t>
            </w:r>
          </w:p>
        </w:tc>
        <w:tc>
          <w:tcPr>
            <w:tcW w:w="5670" w:type="dxa"/>
          </w:tcPr>
          <w:p w:rsidR="00E27049" w:rsidRPr="00E27049" w:rsidRDefault="00E27049" w:rsidP="00E27049">
            <w:pPr>
              <w:bidi w:val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270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ar-IQ"/>
              </w:rPr>
              <w:t xml:space="preserve">Chemical Process Industry  </w:t>
            </w:r>
          </w:p>
        </w:tc>
        <w:tc>
          <w:tcPr>
            <w:tcW w:w="1134" w:type="dxa"/>
          </w:tcPr>
          <w:p w:rsidR="00E27049" w:rsidRPr="00E27049" w:rsidRDefault="00E27049" w:rsidP="00E2704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270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ar-IQ"/>
              </w:rPr>
              <w:t>CH 443</w:t>
            </w:r>
          </w:p>
        </w:tc>
      </w:tr>
    </w:tbl>
    <w:p w:rsidR="00E27049" w:rsidRPr="00E27049" w:rsidRDefault="00E27049" w:rsidP="00E2704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eastAsia="Calibri" w:hAnsi="Sakkal Majalla" w:cs="Sakkal Majalla"/>
          <w:sz w:val="28"/>
          <w:szCs w:val="28"/>
          <w:rtl/>
          <w:lang w:bidi="ar-IQ"/>
        </w:rPr>
      </w:pPr>
      <w:r w:rsidRPr="00E2704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Teaching scheme: 2 hours lecture per week                                          Credits: </w:t>
      </w:r>
      <w:r w:rsidRPr="00E27049">
        <w:rPr>
          <w:rFonts w:ascii="TimesNewRomanPSMT" w:eastAsia="Calibri" w:hAnsi="TimesNewRomanPSMT" w:cs="TimesNewRomanPSMT"/>
          <w:sz w:val="24"/>
          <w:szCs w:val="24"/>
        </w:rPr>
        <w:t>4</w:t>
      </w:r>
    </w:p>
    <w:p w:rsidR="00E27049" w:rsidRPr="00E27049" w:rsidRDefault="00E27049" w:rsidP="00E2704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35DA" w:rsidRPr="00E73EE9" w:rsidRDefault="009F35DA" w:rsidP="009F35DA">
      <w:pPr>
        <w:pStyle w:val="ListParagraph"/>
        <w:bidi w:val="0"/>
        <w:spacing w:after="0" w:line="240" w:lineRule="auto"/>
        <w:ind w:left="0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E73EE9">
        <w:rPr>
          <w:rFonts w:ascii="Times New Roman" w:hAnsi="Times New Roman" w:cs="Times New Roman"/>
          <w:b/>
          <w:bCs/>
          <w:sz w:val="24"/>
          <w:szCs w:val="24"/>
        </w:rPr>
        <w:t xml:space="preserve">Course Description </w:t>
      </w:r>
    </w:p>
    <w:p w:rsidR="009F35DA" w:rsidRPr="008673DE" w:rsidRDefault="009F35DA" w:rsidP="009F35DA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Arial" w:hAnsi="Arial"/>
          <w:color w:val="000000"/>
          <w:sz w:val="27"/>
          <w:szCs w:val="27"/>
          <w:shd w:val="clear" w:color="auto" w:fill="FFFFFF"/>
        </w:rPr>
      </w:pPr>
      <w:r w:rsidRPr="008673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This course covers concepts of chemical process design &amp; chemical process industry. Subjects such as </w:t>
      </w:r>
      <w:proofErr w:type="spellStart"/>
      <w:r w:rsidRPr="008673DE">
        <w:rPr>
          <w:rFonts w:ascii="Times New Roman" w:eastAsia="Calibri" w:hAnsi="Times New Roman" w:cs="Times New Roman"/>
          <w:sz w:val="24"/>
          <w:szCs w:val="24"/>
        </w:rPr>
        <w:t>flowsheets</w:t>
      </w:r>
      <w:proofErr w:type="spellEnd"/>
      <w:r w:rsidRPr="008673DE">
        <w:rPr>
          <w:rFonts w:ascii="Times New Roman" w:eastAsia="Calibri" w:hAnsi="Times New Roman" w:cs="Times New Roman"/>
          <w:sz w:val="24"/>
          <w:szCs w:val="24"/>
        </w:rPr>
        <w:t xml:space="preserve">, design information, process creation, process Structure, basic process operations &amp; process operating conditions are covered. Heavy chemical industries such </w:t>
      </w:r>
      <w:proofErr w:type="gramStart"/>
      <w:r w:rsidRPr="008673DE">
        <w:rPr>
          <w:rFonts w:ascii="Times New Roman" w:eastAsia="Calibri" w:hAnsi="Times New Roman" w:cs="Times New Roman"/>
          <w:sz w:val="24"/>
          <w:szCs w:val="24"/>
        </w:rPr>
        <w:t xml:space="preserve">as  </w:t>
      </w:r>
      <w:proofErr w:type="spellStart"/>
      <w:r w:rsidRPr="008673DE">
        <w:rPr>
          <w:rFonts w:ascii="Times New Roman" w:eastAsia="Calibri" w:hAnsi="Times New Roman" w:cs="Times New Roman"/>
          <w:sz w:val="24"/>
          <w:szCs w:val="24"/>
        </w:rPr>
        <w:t>sulphuric</w:t>
      </w:r>
      <w:proofErr w:type="spellEnd"/>
      <w:proofErr w:type="gramEnd"/>
      <w:r w:rsidRPr="008673DE">
        <w:rPr>
          <w:rFonts w:ascii="Times New Roman" w:eastAsia="Calibri" w:hAnsi="Times New Roman" w:cs="Times New Roman"/>
          <w:sz w:val="24"/>
          <w:szCs w:val="24"/>
        </w:rPr>
        <w:t xml:space="preserve"> acid, soda ash, caustic soda, industrial gases, fertilizer, </w:t>
      </w:r>
      <w:r w:rsidRPr="008673DE">
        <w:rPr>
          <w:rFonts w:ascii="Times New Roman" w:eastAsia="Times New Roman" w:hAnsi="Times New Roman" w:cs="Times New Roman"/>
          <w:color w:val="000000"/>
          <w:sz w:val="24"/>
          <w:szCs w:val="24"/>
        </w:rPr>
        <w:t>cement , lime , gypsum, glass</w:t>
      </w:r>
      <w:r w:rsidRPr="008673DE">
        <w:rPr>
          <w:rFonts w:ascii="Times New Roman" w:eastAsia="Calibri" w:hAnsi="Times New Roman" w:cs="Times New Roman"/>
          <w:sz w:val="24"/>
          <w:szCs w:val="24"/>
        </w:rPr>
        <w:t>,</w:t>
      </w:r>
      <w:r w:rsidRPr="008673DE">
        <w:rPr>
          <w:rFonts w:ascii="Arial" w:hAnsi="Arial"/>
          <w:color w:val="000000"/>
          <w:sz w:val="27"/>
          <w:szCs w:val="27"/>
          <w:shd w:val="clear" w:color="auto" w:fill="FFFFFF"/>
        </w:rPr>
        <w:t xml:space="preserve"> </w:t>
      </w:r>
      <w:r w:rsidRPr="008673DE">
        <w:rPr>
          <w:rFonts w:ascii="Times New Roman" w:eastAsia="Calibri" w:hAnsi="Times New Roman" w:cs="Times New Roman"/>
          <w:sz w:val="24"/>
          <w:szCs w:val="24"/>
        </w:rPr>
        <w:t>vegetable and animal fats and oils, soaps and detergents, fermentation industries ,  pharmaceuticals industry and petrochemical industries are considered</w:t>
      </w:r>
      <w:r w:rsidRPr="008673DE">
        <w:rPr>
          <w:rFonts w:ascii="Arial" w:hAnsi="Arial"/>
          <w:color w:val="000000"/>
          <w:sz w:val="27"/>
          <w:szCs w:val="27"/>
          <w:shd w:val="clear" w:color="auto" w:fill="FFFFFF"/>
        </w:rPr>
        <w:t>.</w:t>
      </w:r>
    </w:p>
    <w:p w:rsidR="009F35DA" w:rsidRPr="0022723A" w:rsidRDefault="009F35DA" w:rsidP="009F35DA">
      <w:pPr>
        <w:autoSpaceDE w:val="0"/>
        <w:autoSpaceDN w:val="0"/>
        <w:bidi w:val="0"/>
        <w:adjustRightInd w:val="0"/>
        <w:spacing w:after="0" w:line="240" w:lineRule="auto"/>
        <w:ind w:left="-360"/>
        <w:jc w:val="lowKashida"/>
        <w:rPr>
          <w:rStyle w:val="apple-converted-space"/>
          <w:rFonts w:ascii="Arial" w:hAnsi="Arial"/>
          <w:color w:val="000000"/>
          <w:sz w:val="27"/>
          <w:szCs w:val="27"/>
          <w:shd w:val="clear" w:color="auto" w:fill="FFFFFF"/>
        </w:rPr>
      </w:pPr>
      <w:r w:rsidRPr="0022723A">
        <w:rPr>
          <w:rStyle w:val="apple-converted-space"/>
          <w:rFonts w:ascii="Arial" w:hAnsi="Arial"/>
          <w:color w:val="000000"/>
          <w:sz w:val="27"/>
          <w:szCs w:val="27"/>
          <w:shd w:val="clear" w:color="auto" w:fill="FFFFFF"/>
        </w:rPr>
        <w:t> </w:t>
      </w:r>
    </w:p>
    <w:p w:rsidR="009F35DA" w:rsidRDefault="009F35DA" w:rsidP="009F35DA">
      <w:pPr>
        <w:pStyle w:val="ListParagraph"/>
        <w:bidi w:val="0"/>
        <w:spacing w:after="0" w:line="240" w:lineRule="auto"/>
        <w:ind w:left="0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Objectives</w:t>
      </w:r>
    </w:p>
    <w:p w:rsidR="009F35DA" w:rsidRPr="0022723A" w:rsidRDefault="009F35DA" w:rsidP="009F35DA">
      <w:pPr>
        <w:pStyle w:val="ListParagraph"/>
        <w:numPr>
          <w:ilvl w:val="0"/>
          <w:numId w:val="46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723A">
        <w:rPr>
          <w:rFonts w:ascii="Times New Roman" w:hAnsi="Times New Roman" w:cs="Times New Roman"/>
          <w:i/>
          <w:iCs/>
          <w:sz w:val="24"/>
          <w:szCs w:val="24"/>
        </w:rPr>
        <w:t>To impart the basic concepts of chemical process design &amp;chemical process industry</w:t>
      </w:r>
    </w:p>
    <w:p w:rsidR="009F35DA" w:rsidRDefault="009F35DA" w:rsidP="009F35DA">
      <w:pPr>
        <w:pStyle w:val="ListParagraph"/>
        <w:bidi w:val="0"/>
        <w:spacing w:after="0" w:line="240" w:lineRule="auto"/>
        <w:ind w:left="-426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</w:p>
    <w:p w:rsidR="009F35DA" w:rsidRPr="00E368FA" w:rsidRDefault="009F35DA" w:rsidP="009F35DA">
      <w:pPr>
        <w:pStyle w:val="ListParagraph"/>
        <w:bidi w:val="0"/>
        <w:spacing w:after="0" w:line="240" w:lineRule="auto"/>
        <w:ind w:left="0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E368FA">
        <w:rPr>
          <w:rFonts w:ascii="Times New Roman" w:hAnsi="Times New Roman" w:cs="Times New Roman"/>
          <w:b/>
          <w:bCs/>
          <w:sz w:val="24"/>
          <w:szCs w:val="24"/>
        </w:rPr>
        <w:t>Learning Outcomes</w:t>
      </w:r>
    </w:p>
    <w:p w:rsidR="009F35DA" w:rsidRPr="002611FC" w:rsidRDefault="009F35DA" w:rsidP="009F35DA">
      <w:pPr>
        <w:pStyle w:val="ListParagraph"/>
        <w:numPr>
          <w:ilvl w:val="0"/>
          <w:numId w:val="46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11FC">
        <w:rPr>
          <w:rFonts w:ascii="Times New Roman" w:hAnsi="Times New Roman" w:cs="Times New Roman"/>
          <w:i/>
          <w:iCs/>
          <w:sz w:val="24"/>
          <w:szCs w:val="24"/>
        </w:rPr>
        <w:t>Ability to demonstrate general knowledge of chemical process design &amp; chemical process industry.</w:t>
      </w:r>
    </w:p>
    <w:p w:rsidR="009F35DA" w:rsidRPr="002611FC" w:rsidRDefault="009F35DA" w:rsidP="009F35DA">
      <w:pPr>
        <w:pStyle w:val="ListParagraph"/>
        <w:numPr>
          <w:ilvl w:val="0"/>
          <w:numId w:val="46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11FC">
        <w:rPr>
          <w:rFonts w:ascii="Times New Roman" w:hAnsi="Times New Roman" w:cs="Times New Roman"/>
          <w:i/>
          <w:iCs/>
          <w:sz w:val="24"/>
          <w:szCs w:val="24"/>
        </w:rPr>
        <w:t xml:space="preserve">Ability to construct </w:t>
      </w:r>
      <w:proofErr w:type="spellStart"/>
      <w:r w:rsidRPr="002611FC">
        <w:rPr>
          <w:rFonts w:ascii="Times New Roman" w:hAnsi="Times New Roman" w:cs="Times New Roman"/>
          <w:i/>
          <w:iCs/>
          <w:sz w:val="24"/>
          <w:szCs w:val="24"/>
        </w:rPr>
        <w:t>flowsheets</w:t>
      </w:r>
      <w:proofErr w:type="spellEnd"/>
      <w:r w:rsidRPr="002611FC">
        <w:rPr>
          <w:rFonts w:ascii="Times New Roman" w:hAnsi="Times New Roman" w:cs="Times New Roman"/>
          <w:i/>
          <w:iCs/>
          <w:sz w:val="24"/>
          <w:szCs w:val="24"/>
        </w:rPr>
        <w:t xml:space="preserve"> for </w:t>
      </w:r>
      <w:proofErr w:type="gramStart"/>
      <w:r w:rsidRPr="002611FC">
        <w:rPr>
          <w:rFonts w:ascii="Times New Roman" w:hAnsi="Times New Roman" w:cs="Times New Roman"/>
          <w:i/>
          <w:iCs/>
          <w:sz w:val="24"/>
          <w:szCs w:val="24"/>
        </w:rPr>
        <w:t>many chemical process industry</w:t>
      </w:r>
      <w:proofErr w:type="gramEnd"/>
      <w:r w:rsidRPr="002611F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eGrid"/>
        <w:tblW w:w="79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07"/>
        <w:gridCol w:w="6395"/>
        <w:gridCol w:w="937"/>
      </w:tblGrid>
      <w:tr w:rsidR="009F35DA" w:rsidRPr="00A839BE" w:rsidTr="005E0F7F">
        <w:trPr>
          <w:trHeight w:val="423"/>
          <w:jc w:val="center"/>
        </w:trPr>
        <w:tc>
          <w:tcPr>
            <w:tcW w:w="607" w:type="dxa"/>
            <w:vAlign w:val="center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839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6395" w:type="dxa"/>
            <w:vAlign w:val="center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839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37" w:type="dxa"/>
            <w:vAlign w:val="center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839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9F35DA" w:rsidRPr="00A839BE" w:rsidTr="005E0F7F">
        <w:trPr>
          <w:trHeight w:val="423"/>
          <w:jc w:val="center"/>
        </w:trPr>
        <w:tc>
          <w:tcPr>
            <w:tcW w:w="607" w:type="dxa"/>
          </w:tcPr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95" w:type="dxa"/>
          </w:tcPr>
          <w:p w:rsidR="009F35DA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Introduction to chemical process design – </w:t>
            </w:r>
            <w:proofErr w:type="spellStart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flowsheets</w:t>
            </w:r>
            <w:proofErr w:type="spellEnd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Design Information / Process creation / Process Structure - basic process operations &amp; process operating conditions</w:t>
            </w:r>
          </w:p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F35DA" w:rsidRPr="00A839BE" w:rsidTr="005E0F7F">
        <w:trPr>
          <w:trHeight w:val="423"/>
          <w:jc w:val="center"/>
        </w:trPr>
        <w:tc>
          <w:tcPr>
            <w:tcW w:w="607" w:type="dxa"/>
          </w:tcPr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5" w:type="dxa"/>
          </w:tcPr>
          <w:p w:rsidR="009F35DA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Sulphur</w:t>
            </w:r>
            <w:proofErr w:type="spellEnd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sulphuric</w:t>
            </w:r>
            <w:proofErr w:type="spellEnd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acid/ </w:t>
            </w:r>
            <w:proofErr w:type="spellStart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Chlor</w:t>
            </w:r>
            <w:proofErr w:type="spellEnd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-alkali </w:t>
            </w:r>
            <w:proofErr w:type="spellStart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industries:soda</w:t>
            </w:r>
            <w:proofErr w:type="spellEnd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ash /Caustic soda &amp;  chlorine</w:t>
            </w:r>
          </w:p>
          <w:p w:rsidR="009F35DA" w:rsidRPr="00A839BE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F35DA" w:rsidRPr="00A839BE" w:rsidTr="005E0F7F">
        <w:trPr>
          <w:trHeight w:val="423"/>
          <w:jc w:val="center"/>
        </w:trPr>
        <w:tc>
          <w:tcPr>
            <w:tcW w:w="607" w:type="dxa"/>
          </w:tcPr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5" w:type="dxa"/>
          </w:tcPr>
          <w:p w:rsidR="009F35DA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Industrial gases: carbon dioxide / Hydrogen / Nitrogen &amp; oxygen</w:t>
            </w:r>
          </w:p>
          <w:p w:rsidR="009F35DA" w:rsidRPr="00A839BE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F35DA" w:rsidRPr="00A839BE" w:rsidTr="005E0F7F">
        <w:trPr>
          <w:trHeight w:val="423"/>
          <w:jc w:val="center"/>
        </w:trPr>
        <w:tc>
          <w:tcPr>
            <w:tcW w:w="607" w:type="dxa"/>
          </w:tcPr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95" w:type="dxa"/>
          </w:tcPr>
          <w:p w:rsidR="009F35DA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Nitrogen industries: ammonia / fertilizer industries , Urea, ammonium </w:t>
            </w:r>
            <w:proofErr w:type="spellStart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sulphate</w:t>
            </w:r>
            <w:proofErr w:type="spellEnd"/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, ammonium nitrate /  Nitric acid</w:t>
            </w:r>
          </w:p>
          <w:p w:rsidR="009F35DA" w:rsidRPr="00A839BE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F35DA" w:rsidRPr="00A839BE" w:rsidTr="005E0F7F">
        <w:trPr>
          <w:trHeight w:val="423"/>
          <w:jc w:val="center"/>
        </w:trPr>
        <w:tc>
          <w:tcPr>
            <w:tcW w:w="607" w:type="dxa"/>
          </w:tcPr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95" w:type="dxa"/>
          </w:tcPr>
          <w:p w:rsidR="009F35DA" w:rsidRDefault="009F35DA" w:rsidP="005E0F7F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Phosphorus industries: phosphoric acid wet process / Phosphoric acid dry process / Phosphorus compounds</w:t>
            </w:r>
          </w:p>
          <w:p w:rsidR="009F35DA" w:rsidRPr="00A839BE" w:rsidRDefault="009F35DA" w:rsidP="005E0F7F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F35DA" w:rsidRPr="00A839BE" w:rsidTr="005E0F7F">
        <w:trPr>
          <w:trHeight w:val="423"/>
          <w:jc w:val="center"/>
        </w:trPr>
        <w:tc>
          <w:tcPr>
            <w:tcW w:w="607" w:type="dxa"/>
          </w:tcPr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95" w:type="dxa"/>
          </w:tcPr>
          <w:p w:rsidR="009F35DA" w:rsidRPr="00A839BE" w:rsidRDefault="009F35DA" w:rsidP="005E0F7F">
            <w:pPr>
              <w:bidi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Cement , lime , gypsum / Glass industries</w:t>
            </w:r>
          </w:p>
        </w:tc>
        <w:tc>
          <w:tcPr>
            <w:tcW w:w="937" w:type="dxa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F35DA" w:rsidRPr="00A839BE" w:rsidTr="005E0F7F">
        <w:trPr>
          <w:trHeight w:val="423"/>
          <w:jc w:val="center"/>
        </w:trPr>
        <w:tc>
          <w:tcPr>
            <w:tcW w:w="607" w:type="dxa"/>
          </w:tcPr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95" w:type="dxa"/>
          </w:tcPr>
          <w:p w:rsidR="009F35DA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Vegetable oils and animal fats and oils / soaps and detergents &amp; glycerin</w:t>
            </w:r>
          </w:p>
          <w:p w:rsidR="009F35DA" w:rsidRPr="00A839BE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F35DA" w:rsidRPr="00A839BE" w:rsidTr="005E0F7F">
        <w:trPr>
          <w:trHeight w:val="423"/>
          <w:jc w:val="center"/>
        </w:trPr>
        <w:tc>
          <w:tcPr>
            <w:tcW w:w="607" w:type="dxa"/>
          </w:tcPr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95" w:type="dxa"/>
          </w:tcPr>
          <w:p w:rsidR="009F35DA" w:rsidRPr="00A839BE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Fermentation industries ,  Pharmaceuticals industry</w:t>
            </w:r>
          </w:p>
        </w:tc>
        <w:tc>
          <w:tcPr>
            <w:tcW w:w="937" w:type="dxa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F35DA" w:rsidRPr="00A839BE" w:rsidTr="005E0F7F">
        <w:trPr>
          <w:trHeight w:val="423"/>
          <w:jc w:val="center"/>
        </w:trPr>
        <w:tc>
          <w:tcPr>
            <w:tcW w:w="607" w:type="dxa"/>
          </w:tcPr>
          <w:p w:rsidR="009F35DA" w:rsidRPr="00A839BE" w:rsidRDefault="009F35DA" w:rsidP="005E0F7F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95" w:type="dxa"/>
          </w:tcPr>
          <w:p w:rsidR="009F35DA" w:rsidRPr="00A839BE" w:rsidRDefault="009F35DA" w:rsidP="005E0F7F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C2">
              <w:rPr>
                <w:rFonts w:ascii="Times New Roman" w:eastAsia="Calibri" w:hAnsi="Times New Roman" w:cs="Times New Roman"/>
                <w:sz w:val="24"/>
                <w:szCs w:val="24"/>
              </w:rPr>
              <w:t>Petrochemical industries / plastics</w:t>
            </w:r>
          </w:p>
        </w:tc>
        <w:tc>
          <w:tcPr>
            <w:tcW w:w="937" w:type="dxa"/>
          </w:tcPr>
          <w:p w:rsidR="009F35DA" w:rsidRPr="00A839BE" w:rsidRDefault="009F35DA" w:rsidP="005E0F7F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:rsidR="009F35DA" w:rsidRDefault="009F35DA" w:rsidP="009F35DA">
      <w:pPr>
        <w:pStyle w:val="ListParagraph"/>
        <w:bidi w:val="0"/>
        <w:spacing w:after="0" w:line="240" w:lineRule="auto"/>
        <w:ind w:left="-426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</w:p>
    <w:p w:rsidR="00E27049" w:rsidRPr="00E27049" w:rsidRDefault="00E27049" w:rsidP="00E2704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rtl/>
        </w:rPr>
      </w:pPr>
    </w:p>
    <w:p w:rsidR="0040595F" w:rsidRDefault="0040595F" w:rsidP="00E2704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35DA" w:rsidRDefault="009F35DA" w:rsidP="0040595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Percentage of change: 75%</w:t>
      </w: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35DA" w:rsidRPr="005503EF" w:rsidRDefault="009F35DA" w:rsidP="009F35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5503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Textbook </w:t>
      </w:r>
    </w:p>
    <w:p w:rsidR="009F35DA" w:rsidRPr="005503EF" w:rsidRDefault="009F35DA" w:rsidP="009F35DA">
      <w:pPr>
        <w:autoSpaceDE w:val="0"/>
        <w:autoSpaceDN w:val="0"/>
        <w:bidi w:val="0"/>
        <w:adjustRightInd w:val="0"/>
        <w:spacing w:after="0" w:line="240" w:lineRule="auto"/>
        <w:ind w:left="360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5503EF">
        <w:rPr>
          <w:rFonts w:ascii="TimesNewRomanPSMT" w:eastAsia="Calibri" w:hAnsi="TimesNewRomanPSMT" w:cs="TimesNewRomanPSMT"/>
          <w:sz w:val="24"/>
          <w:szCs w:val="24"/>
        </w:rPr>
        <w:t>Austin G.T. (Ed.), Shreve’s Chemical Process Industries, McGraw Hill</w:t>
      </w:r>
    </w:p>
    <w:p w:rsidR="009F35DA" w:rsidRPr="005503EF" w:rsidRDefault="009F35DA" w:rsidP="009F35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F35DA" w:rsidRPr="005503EF" w:rsidRDefault="009F35DA" w:rsidP="009F35D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5503EF">
        <w:rPr>
          <w:rFonts w:ascii="Times New Roman" w:eastAsia="Calibri" w:hAnsi="Times New Roman" w:cs="Times New Roman"/>
          <w:b/>
          <w:bCs/>
          <w:sz w:val="24"/>
          <w:szCs w:val="24"/>
        </w:rPr>
        <w:t>References</w:t>
      </w:r>
      <w:r w:rsidRPr="005503EF">
        <w:rPr>
          <w:rFonts w:ascii="TimesNewRomanPSMT" w:eastAsia="Calibri" w:hAnsi="TimesNewRomanPSMT" w:cs="TimesNewRomanPSMT"/>
          <w:sz w:val="24"/>
          <w:szCs w:val="24"/>
        </w:rPr>
        <w:t>:</w:t>
      </w:r>
    </w:p>
    <w:p w:rsidR="009F35DA" w:rsidRPr="005503EF" w:rsidRDefault="009F35DA" w:rsidP="009F35DA">
      <w:pPr>
        <w:numPr>
          <w:ilvl w:val="0"/>
          <w:numId w:val="45"/>
        </w:numPr>
        <w:autoSpaceDE w:val="0"/>
        <w:autoSpaceDN w:val="0"/>
        <w:bidi w:val="0"/>
        <w:adjustRightInd w:val="0"/>
        <w:spacing w:after="0" w:line="240" w:lineRule="auto"/>
        <w:ind w:left="426"/>
        <w:contextualSpacing/>
        <w:rPr>
          <w:rFonts w:ascii="TimesNewRomanPSMT" w:eastAsia="Calibri" w:hAnsi="TimesNewRomanPSMT" w:cs="TimesNewRomanPSMT"/>
          <w:sz w:val="24"/>
          <w:szCs w:val="24"/>
        </w:rPr>
      </w:pPr>
      <w:proofErr w:type="spellStart"/>
      <w:r w:rsidRPr="005503EF">
        <w:rPr>
          <w:rFonts w:ascii="TimesNewRomanPSMT" w:eastAsia="Calibri" w:hAnsi="TimesNewRomanPSMT" w:cs="TimesNewRomanPSMT"/>
          <w:sz w:val="24"/>
          <w:szCs w:val="24"/>
        </w:rPr>
        <w:t>Seider</w:t>
      </w:r>
      <w:proofErr w:type="spellEnd"/>
      <w:r w:rsidRPr="005503EF">
        <w:rPr>
          <w:rFonts w:ascii="TimesNewRomanPSMT" w:eastAsia="Calibri" w:hAnsi="TimesNewRomanPSMT" w:cs="TimesNewRomanPSMT"/>
          <w:sz w:val="24"/>
          <w:szCs w:val="24"/>
        </w:rPr>
        <w:t xml:space="preserve"> et al (2004) 2nd </w:t>
      </w:r>
      <w:proofErr w:type="gramStart"/>
      <w:r w:rsidRPr="005503EF">
        <w:rPr>
          <w:rFonts w:ascii="TimesNewRomanPSMT" w:eastAsia="Calibri" w:hAnsi="TimesNewRomanPSMT" w:cs="TimesNewRomanPSMT"/>
          <w:sz w:val="24"/>
          <w:szCs w:val="24"/>
        </w:rPr>
        <w:t>ed. ,Product</w:t>
      </w:r>
      <w:proofErr w:type="gramEnd"/>
      <w:r w:rsidRPr="005503EF">
        <w:rPr>
          <w:rFonts w:ascii="TimesNewRomanPSMT" w:eastAsia="Calibri" w:hAnsi="TimesNewRomanPSMT" w:cs="TimesNewRomanPSMT"/>
          <w:sz w:val="24"/>
          <w:szCs w:val="24"/>
        </w:rPr>
        <w:t xml:space="preserve"> and process design principles.</w:t>
      </w:r>
    </w:p>
    <w:p w:rsidR="009F35DA" w:rsidRDefault="009F35DA" w:rsidP="009F35DA">
      <w:pPr>
        <w:numPr>
          <w:ilvl w:val="0"/>
          <w:numId w:val="45"/>
        </w:numPr>
        <w:autoSpaceDE w:val="0"/>
        <w:autoSpaceDN w:val="0"/>
        <w:bidi w:val="0"/>
        <w:adjustRightInd w:val="0"/>
        <w:spacing w:after="0" w:line="240" w:lineRule="auto"/>
        <w:ind w:left="426"/>
        <w:contextualSpacing/>
        <w:rPr>
          <w:rFonts w:ascii="TimesNewRomanPSMT" w:eastAsia="Calibri" w:hAnsi="TimesNewRomanPSMT" w:cs="TimesNewRomanPSMT"/>
          <w:sz w:val="24"/>
          <w:szCs w:val="24"/>
        </w:rPr>
      </w:pPr>
      <w:proofErr w:type="spellStart"/>
      <w:r w:rsidRPr="005503EF">
        <w:rPr>
          <w:rFonts w:ascii="TimesNewRomanPSMT" w:eastAsia="Calibri" w:hAnsi="TimesNewRomanPSMT" w:cs="TimesNewRomanPSMT"/>
          <w:sz w:val="24"/>
          <w:szCs w:val="24"/>
        </w:rPr>
        <w:t>Silla</w:t>
      </w:r>
      <w:proofErr w:type="spellEnd"/>
      <w:r w:rsidRPr="005503EF">
        <w:rPr>
          <w:rFonts w:ascii="TimesNewRomanPSMT" w:eastAsia="Calibri" w:hAnsi="TimesNewRomanPSMT" w:cs="TimesNewRomanPSMT"/>
          <w:sz w:val="24"/>
          <w:szCs w:val="24"/>
        </w:rPr>
        <w:t xml:space="preserve"> (2003) CHEMICAL PROCESS ENGINEERING; Design and Economics.</w:t>
      </w:r>
    </w:p>
    <w:p w:rsidR="009F35DA" w:rsidRDefault="009F35DA" w:rsidP="009F35DA">
      <w:pPr>
        <w:numPr>
          <w:ilvl w:val="0"/>
          <w:numId w:val="45"/>
        </w:numPr>
        <w:autoSpaceDE w:val="0"/>
        <w:autoSpaceDN w:val="0"/>
        <w:bidi w:val="0"/>
        <w:adjustRightInd w:val="0"/>
        <w:spacing w:after="0" w:line="240" w:lineRule="auto"/>
        <w:ind w:left="426"/>
        <w:contextualSpacing/>
        <w:rPr>
          <w:rFonts w:ascii="TimesNewRomanPSMT" w:eastAsia="Calibri" w:hAnsi="TimesNewRomanPSMT" w:cs="TimesNewRomanPSMT"/>
          <w:sz w:val="24"/>
          <w:szCs w:val="24"/>
        </w:rPr>
      </w:pPr>
      <w:proofErr w:type="spellStart"/>
      <w:r w:rsidRPr="005503EF">
        <w:rPr>
          <w:rFonts w:ascii="TimesNewRomanPSMT" w:eastAsia="Calibri" w:hAnsi="TimesNewRomanPSMT" w:cs="TimesNewRomanPSMT"/>
          <w:sz w:val="24"/>
          <w:szCs w:val="24"/>
        </w:rPr>
        <w:t>krik_&amp;Othmer</w:t>
      </w:r>
      <w:proofErr w:type="spellEnd"/>
      <w:r w:rsidRPr="005503EF">
        <w:rPr>
          <w:rFonts w:ascii="TimesNewRomanPSMT" w:eastAsia="Calibri" w:hAnsi="TimesNewRomanPSMT" w:cs="TimesNewRomanPSMT"/>
          <w:sz w:val="24"/>
          <w:szCs w:val="24"/>
        </w:rPr>
        <w:t xml:space="preserve"> encyclopedia of Chemical Technology</w:t>
      </w:r>
    </w:p>
    <w:p w:rsidR="009F35DA" w:rsidRDefault="009F35DA" w:rsidP="009F35DA">
      <w:pPr>
        <w:pStyle w:val="ListParagraph"/>
        <w:bidi w:val="0"/>
        <w:spacing w:after="0" w:line="240" w:lineRule="auto"/>
        <w:ind w:left="0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</w:p>
    <w:p w:rsidR="009F35DA" w:rsidRDefault="009F35DA" w:rsidP="009F35DA">
      <w:pPr>
        <w:pStyle w:val="ListParagraph"/>
        <w:bidi w:val="0"/>
        <w:spacing w:after="0" w:line="240" w:lineRule="auto"/>
        <w:ind w:left="0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</w:p>
    <w:p w:rsidR="009F35DA" w:rsidRPr="00E368FA" w:rsidRDefault="009F35DA" w:rsidP="009F35DA">
      <w:pPr>
        <w:pStyle w:val="ListParagraph"/>
        <w:bidi w:val="0"/>
        <w:spacing w:after="0" w:line="240" w:lineRule="auto"/>
        <w:ind w:left="0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E368FA">
        <w:rPr>
          <w:rFonts w:ascii="Times New Roman" w:hAnsi="Times New Roman" w:cs="Times New Roman"/>
          <w:b/>
          <w:bCs/>
          <w:sz w:val="24"/>
          <w:szCs w:val="24"/>
        </w:rPr>
        <w:t>Grading</w:t>
      </w: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5716"/>
        <w:tblW w:w="0" w:type="auto"/>
        <w:tblLook w:val="04A0"/>
      </w:tblPr>
      <w:tblGrid>
        <w:gridCol w:w="570"/>
        <w:gridCol w:w="3142"/>
        <w:gridCol w:w="1070"/>
        <w:gridCol w:w="983"/>
        <w:gridCol w:w="983"/>
        <w:gridCol w:w="790"/>
      </w:tblGrid>
      <w:tr w:rsidR="009F35DA" w:rsidRPr="00513AD7" w:rsidTr="009F35DA"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9F35DA" w:rsidRPr="00513AD7" w:rsidTr="009F35DA"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Homework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(HW), Quizzes(Q)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DA" w:rsidRPr="00513AD7" w:rsidTr="009F35DA"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DA" w:rsidRPr="00513AD7" w:rsidTr="009F35DA"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DA" w:rsidRPr="00513AD7" w:rsidTr="009F35DA"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DA" w:rsidRPr="00513AD7" w:rsidTr="009F35DA"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DA" w:rsidRPr="00513AD7" w:rsidTr="009F35DA"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DA" w:rsidRPr="00513AD7" w:rsidTr="009F35DA">
        <w:tc>
          <w:tcPr>
            <w:tcW w:w="0" w:type="auto"/>
          </w:tcPr>
          <w:p w:rsidR="009F35DA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F35DA" w:rsidRPr="00513AD7" w:rsidRDefault="009F35DA" w:rsidP="009F35D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F35DA" w:rsidRPr="00513AD7" w:rsidRDefault="009F35DA" w:rsidP="009F35D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9F35DA" w:rsidRDefault="009F35DA" w:rsidP="009F35D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</w:p>
    <w:p w:rsidR="009F35DA" w:rsidRDefault="009F35DA" w:rsidP="009F35D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For Theory Subjects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7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% - Tests (minimum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)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20 % - Assignments (minimum 2) such as homework, problem solving, group discussions, quiz, seminar, term-project, software exercises, etc.</w:t>
      </w:r>
    </w:p>
    <w:p w:rsidR="0040595F" w:rsidRPr="0052553F" w:rsidRDefault="0040595F" w:rsidP="0040595F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5 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% - Regularity in the class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60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5 x 2 marks= 10 marks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7.5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3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0 marks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10 marks= 20 marks</w:t>
      </w:r>
    </w:p>
    <w:p w:rsidR="0040595F" w:rsidRPr="0052553F" w:rsidRDefault="0040595F" w:rsidP="0040595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707CD7" w:rsidRPr="00E27049" w:rsidRDefault="00707CD7" w:rsidP="0040595F">
      <w:pPr>
        <w:bidi w:val="0"/>
      </w:pPr>
    </w:p>
    <w:sectPr w:rsidR="00707CD7" w:rsidRPr="00E27049" w:rsidSect="0018631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DE53"/>
    <w:multiLevelType w:val="singleLevel"/>
    <w:tmpl w:val="ACFA6EF6"/>
    <w:lvl w:ilvl="0">
      <w:start w:val="1"/>
      <w:numFmt w:val="decimal"/>
      <w:lvlText w:val="%1."/>
      <w:lvlJc w:val="left"/>
      <w:pPr>
        <w:tabs>
          <w:tab w:val="num" w:pos="144"/>
        </w:tabs>
        <w:ind w:left="72"/>
      </w:pPr>
      <w:rPr>
        <w:rFonts w:ascii="Times New Roman" w:eastAsiaTheme="minorEastAsia" w:hAnsi="Times New Roman" w:cs="Times New Roman"/>
        <w:snapToGrid/>
        <w:spacing w:val="-2"/>
        <w:w w:val="105"/>
        <w:sz w:val="24"/>
        <w:szCs w:val="24"/>
      </w:rPr>
    </w:lvl>
  </w:abstractNum>
  <w:abstractNum w:abstractNumId="1">
    <w:nsid w:val="029CE8D2"/>
    <w:multiLevelType w:val="singleLevel"/>
    <w:tmpl w:val="F7228712"/>
    <w:lvl w:ilvl="0">
      <w:start w:val="1"/>
      <w:numFmt w:val="decimal"/>
      <w:lvlText w:val="%1."/>
      <w:lvlJc w:val="left"/>
      <w:pPr>
        <w:tabs>
          <w:tab w:val="num" w:pos="144"/>
        </w:tabs>
        <w:ind w:left="72"/>
      </w:pPr>
      <w:rPr>
        <w:snapToGrid/>
        <w:spacing w:val="-1"/>
        <w:w w:val="105"/>
        <w:sz w:val="24"/>
        <w:szCs w:val="24"/>
      </w:rPr>
    </w:lvl>
  </w:abstractNum>
  <w:abstractNum w:abstractNumId="2">
    <w:nsid w:val="033D5A8F"/>
    <w:multiLevelType w:val="multilevel"/>
    <w:tmpl w:val="E93418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3BF5595"/>
    <w:multiLevelType w:val="hybridMultilevel"/>
    <w:tmpl w:val="0FDE1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B5EF9"/>
    <w:multiLevelType w:val="hybridMultilevel"/>
    <w:tmpl w:val="D326E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D2002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37A740F"/>
    <w:multiLevelType w:val="hybridMultilevel"/>
    <w:tmpl w:val="A1F27420"/>
    <w:lvl w:ilvl="0" w:tplc="1A907D5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11461"/>
    <w:multiLevelType w:val="hybridMultilevel"/>
    <w:tmpl w:val="17CC4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64B6B"/>
    <w:multiLevelType w:val="hybridMultilevel"/>
    <w:tmpl w:val="ED42AE3C"/>
    <w:lvl w:ilvl="0" w:tplc="E7A42D0C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E01CD8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0005E7D"/>
    <w:multiLevelType w:val="hybridMultilevel"/>
    <w:tmpl w:val="64CEB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77B9F"/>
    <w:multiLevelType w:val="hybridMultilevel"/>
    <w:tmpl w:val="B3762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13C34"/>
    <w:multiLevelType w:val="hybridMultilevel"/>
    <w:tmpl w:val="909C18E8"/>
    <w:lvl w:ilvl="0" w:tplc="58F66F4A">
      <w:start w:val="5"/>
      <w:numFmt w:val="bullet"/>
      <w:lvlText w:val="•"/>
      <w:lvlJc w:val="left"/>
      <w:pPr>
        <w:ind w:left="360" w:hanging="360"/>
      </w:pPr>
      <w:rPr>
        <w:rFonts w:ascii="SymbolMT" w:eastAsia="SymbolMT" w:hAnsi="Times New Roman" w:cs="SymbolMT" w:hint="eastAsia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92A68B7"/>
    <w:multiLevelType w:val="hybridMultilevel"/>
    <w:tmpl w:val="282A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33595D"/>
    <w:multiLevelType w:val="hybridMultilevel"/>
    <w:tmpl w:val="03727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2EC0304D"/>
    <w:multiLevelType w:val="hybridMultilevel"/>
    <w:tmpl w:val="753E27E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2EC73AEC"/>
    <w:multiLevelType w:val="hybridMultilevel"/>
    <w:tmpl w:val="772E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BF3F7C"/>
    <w:multiLevelType w:val="hybridMultilevel"/>
    <w:tmpl w:val="6812F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414669"/>
    <w:multiLevelType w:val="hybridMultilevel"/>
    <w:tmpl w:val="C2000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9516C0"/>
    <w:multiLevelType w:val="hybridMultilevel"/>
    <w:tmpl w:val="109EB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0944A8"/>
    <w:multiLevelType w:val="hybridMultilevel"/>
    <w:tmpl w:val="E18424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126FAB"/>
    <w:multiLevelType w:val="hybridMultilevel"/>
    <w:tmpl w:val="FBDCCB80"/>
    <w:lvl w:ilvl="0" w:tplc="0F0A356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415F7B"/>
    <w:multiLevelType w:val="hybridMultilevel"/>
    <w:tmpl w:val="556EE064"/>
    <w:lvl w:ilvl="0" w:tplc="58F66F4A">
      <w:start w:val="5"/>
      <w:numFmt w:val="bullet"/>
      <w:lvlText w:val="•"/>
      <w:lvlJc w:val="left"/>
      <w:pPr>
        <w:ind w:left="720" w:hanging="360"/>
      </w:pPr>
      <w:rPr>
        <w:rFonts w:ascii="SymbolMT" w:eastAsia="SymbolMT" w:hAnsi="Times New Roman" w:cs="SymbolMT" w:hint="eastAsia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B20BD3"/>
    <w:multiLevelType w:val="multilevel"/>
    <w:tmpl w:val="C11AA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DAF019A"/>
    <w:multiLevelType w:val="hybridMultilevel"/>
    <w:tmpl w:val="5C5244A8"/>
    <w:lvl w:ilvl="0" w:tplc="1F240C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3774279"/>
    <w:multiLevelType w:val="hybridMultilevel"/>
    <w:tmpl w:val="B0A8A0E6"/>
    <w:lvl w:ilvl="0" w:tplc="183ADE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>
    <w:nsid w:val="546577CC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BB46242"/>
    <w:multiLevelType w:val="hybridMultilevel"/>
    <w:tmpl w:val="9488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>
    <w:nsid w:val="62355417"/>
    <w:multiLevelType w:val="hybridMultilevel"/>
    <w:tmpl w:val="BD38BE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C2000A"/>
    <w:multiLevelType w:val="hybridMultilevel"/>
    <w:tmpl w:val="5106BC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00F35CE"/>
    <w:multiLevelType w:val="multilevel"/>
    <w:tmpl w:val="A60ED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>
    <w:nsid w:val="7B7205EF"/>
    <w:multiLevelType w:val="hybridMultilevel"/>
    <w:tmpl w:val="AF389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DC4BAF"/>
    <w:multiLevelType w:val="hybridMultilevel"/>
    <w:tmpl w:val="57F4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26"/>
  </w:num>
  <w:num w:numId="4">
    <w:abstractNumId w:val="5"/>
  </w:num>
  <w:num w:numId="5">
    <w:abstractNumId w:val="24"/>
  </w:num>
  <w:num w:numId="6">
    <w:abstractNumId w:val="28"/>
  </w:num>
  <w:num w:numId="7">
    <w:abstractNumId w:val="11"/>
  </w:num>
  <w:num w:numId="8">
    <w:abstractNumId w:val="21"/>
  </w:num>
  <w:num w:numId="9">
    <w:abstractNumId w:val="7"/>
  </w:num>
  <w:num w:numId="10">
    <w:abstractNumId w:val="29"/>
  </w:num>
  <w:num w:numId="11">
    <w:abstractNumId w:val="40"/>
  </w:num>
  <w:num w:numId="12">
    <w:abstractNumId w:val="18"/>
  </w:num>
  <w:num w:numId="13">
    <w:abstractNumId w:val="37"/>
  </w:num>
  <w:num w:numId="14">
    <w:abstractNumId w:val="34"/>
  </w:num>
  <w:num w:numId="15">
    <w:abstractNumId w:val="23"/>
  </w:num>
  <w:num w:numId="16">
    <w:abstractNumId w:val="45"/>
  </w:num>
  <w:num w:numId="17">
    <w:abstractNumId w:val="35"/>
  </w:num>
  <w:num w:numId="18">
    <w:abstractNumId w:val="3"/>
  </w:num>
  <w:num w:numId="19">
    <w:abstractNumId w:val="8"/>
  </w:num>
  <w:num w:numId="20">
    <w:abstractNumId w:val="10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0"/>
  </w:num>
  <w:num w:numId="24">
    <w:abstractNumId w:val="19"/>
  </w:num>
  <w:num w:numId="25">
    <w:abstractNumId w:val="9"/>
  </w:num>
  <w:num w:numId="26">
    <w:abstractNumId w:val="43"/>
  </w:num>
  <w:num w:numId="27">
    <w:abstractNumId w:val="27"/>
  </w:num>
  <w:num w:numId="28">
    <w:abstractNumId w:val="30"/>
  </w:num>
  <w:num w:numId="29">
    <w:abstractNumId w:val="2"/>
  </w:num>
  <w:num w:numId="30">
    <w:abstractNumId w:val="17"/>
  </w:num>
  <w:num w:numId="31">
    <w:abstractNumId w:val="12"/>
  </w:num>
  <w:num w:numId="32">
    <w:abstractNumId w:val="36"/>
  </w:num>
  <w:num w:numId="33">
    <w:abstractNumId w:val="14"/>
  </w:num>
  <w:num w:numId="34">
    <w:abstractNumId w:val="41"/>
  </w:num>
  <w:num w:numId="35">
    <w:abstractNumId w:val="42"/>
  </w:num>
  <w:num w:numId="36">
    <w:abstractNumId w:val="0"/>
  </w:num>
  <w:num w:numId="37">
    <w:abstractNumId w:val="1"/>
  </w:num>
  <w:num w:numId="38">
    <w:abstractNumId w:val="39"/>
  </w:num>
  <w:num w:numId="39">
    <w:abstractNumId w:val="4"/>
  </w:num>
  <w:num w:numId="40">
    <w:abstractNumId w:val="33"/>
  </w:num>
  <w:num w:numId="41">
    <w:abstractNumId w:val="31"/>
  </w:num>
  <w:num w:numId="42">
    <w:abstractNumId w:val="32"/>
  </w:num>
  <w:num w:numId="43">
    <w:abstractNumId w:val="22"/>
  </w:num>
  <w:num w:numId="44">
    <w:abstractNumId w:val="15"/>
  </w:num>
  <w:num w:numId="45">
    <w:abstractNumId w:val="44"/>
  </w:num>
  <w:num w:numId="4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3662"/>
    <w:rsid w:val="00033AA4"/>
    <w:rsid w:val="000B4B0C"/>
    <w:rsid w:val="000F3BF2"/>
    <w:rsid w:val="0018631B"/>
    <w:rsid w:val="00203301"/>
    <w:rsid w:val="0020672A"/>
    <w:rsid w:val="00280262"/>
    <w:rsid w:val="002C2CC9"/>
    <w:rsid w:val="002D25D3"/>
    <w:rsid w:val="003224B9"/>
    <w:rsid w:val="003B6C0F"/>
    <w:rsid w:val="00403825"/>
    <w:rsid w:val="0040595F"/>
    <w:rsid w:val="00485AC8"/>
    <w:rsid w:val="005A2442"/>
    <w:rsid w:val="00707CD7"/>
    <w:rsid w:val="00734C94"/>
    <w:rsid w:val="007F016A"/>
    <w:rsid w:val="008A075C"/>
    <w:rsid w:val="009F35DA"/>
    <w:rsid w:val="00A04C36"/>
    <w:rsid w:val="00A36CAF"/>
    <w:rsid w:val="00A57EF6"/>
    <w:rsid w:val="00A635F9"/>
    <w:rsid w:val="00AF325A"/>
    <w:rsid w:val="00B014EB"/>
    <w:rsid w:val="00B13662"/>
    <w:rsid w:val="00BE7316"/>
    <w:rsid w:val="00BF1DB3"/>
    <w:rsid w:val="00BF3557"/>
    <w:rsid w:val="00CF0155"/>
    <w:rsid w:val="00D17CA9"/>
    <w:rsid w:val="00DC7192"/>
    <w:rsid w:val="00E056F4"/>
    <w:rsid w:val="00E27049"/>
    <w:rsid w:val="00E5326C"/>
    <w:rsid w:val="00E83070"/>
    <w:rsid w:val="00EB0AC8"/>
    <w:rsid w:val="00EC2150"/>
    <w:rsid w:val="00EF56FD"/>
    <w:rsid w:val="00F12DFD"/>
    <w:rsid w:val="00F522C2"/>
    <w:rsid w:val="00F63CD8"/>
    <w:rsid w:val="00FE33A7"/>
    <w:rsid w:val="00FE7E7A"/>
    <w:rsid w:val="00FF4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E2704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9F35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E2704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Aysar</cp:lastModifiedBy>
  <cp:revision>3</cp:revision>
  <dcterms:created xsi:type="dcterms:W3CDTF">2013-09-21T16:42:00Z</dcterms:created>
  <dcterms:modified xsi:type="dcterms:W3CDTF">2013-09-22T18:48:00Z</dcterms:modified>
</cp:coreProperties>
</file>