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bidiVisual/>
        <w:tblW w:w="9923" w:type="dxa"/>
        <w:jc w:val="right"/>
        <w:tblInd w:w="-942" w:type="dxa"/>
        <w:tblLook w:val="04A0"/>
      </w:tblPr>
      <w:tblGrid>
        <w:gridCol w:w="1559"/>
        <w:gridCol w:w="1560"/>
        <w:gridCol w:w="5670"/>
        <w:gridCol w:w="1134"/>
      </w:tblGrid>
      <w:tr w:rsidR="00FE33A7" w:rsidRPr="00FE33A7" w:rsidTr="00FE33A7">
        <w:trPr>
          <w:trHeight w:val="567"/>
          <w:jc w:val="right"/>
        </w:trPr>
        <w:tc>
          <w:tcPr>
            <w:tcW w:w="1559" w:type="dxa"/>
          </w:tcPr>
          <w:p w:rsidR="00FE33A7" w:rsidRPr="00FE33A7" w:rsidRDefault="00FE33A7" w:rsidP="009E3809">
            <w:pPr>
              <w:autoSpaceDE w:val="0"/>
              <w:autoSpaceDN w:val="0"/>
              <w:bidi w:val="0"/>
              <w:adjustRightInd w:val="0"/>
              <w:jc w:val="lowKashida"/>
              <w:rPr>
                <w:rFonts w:ascii="Times New Roman" w:hAnsi="Times New Roman" w:cs="Times New Roman"/>
                <w:b/>
                <w:bCs/>
                <w:sz w:val="24"/>
                <w:szCs w:val="24"/>
                <w:lang w:bidi="ar-IQ"/>
              </w:rPr>
            </w:pPr>
            <w:r w:rsidRPr="00FE33A7">
              <w:rPr>
                <w:rFonts w:ascii="Times New Roman" w:hAnsi="Times New Roman" w:cs="Times New Roman"/>
                <w:b/>
                <w:bCs/>
                <w:sz w:val="24"/>
                <w:szCs w:val="24"/>
                <w:lang w:bidi="ar-IQ"/>
              </w:rPr>
              <w:t xml:space="preserve">Mandatory </w:t>
            </w:r>
          </w:p>
        </w:tc>
        <w:tc>
          <w:tcPr>
            <w:tcW w:w="1560" w:type="dxa"/>
          </w:tcPr>
          <w:p w:rsidR="00FE33A7" w:rsidRPr="00FE33A7" w:rsidRDefault="00FE33A7" w:rsidP="009E3809">
            <w:pPr>
              <w:autoSpaceDE w:val="0"/>
              <w:autoSpaceDN w:val="0"/>
              <w:bidi w:val="0"/>
              <w:adjustRightInd w:val="0"/>
              <w:jc w:val="lowKashida"/>
              <w:rPr>
                <w:rFonts w:ascii="Times New Roman" w:hAnsi="Times New Roman" w:cs="Times New Roman"/>
                <w:b/>
                <w:bCs/>
                <w:sz w:val="24"/>
                <w:szCs w:val="24"/>
                <w:lang w:bidi="ar-IQ"/>
              </w:rPr>
            </w:pPr>
            <w:r w:rsidRPr="00FE33A7">
              <w:rPr>
                <w:rFonts w:ascii="Times New Roman" w:hAnsi="Times New Roman" w:cs="Times New Roman"/>
                <w:b/>
                <w:bCs/>
                <w:sz w:val="24"/>
                <w:szCs w:val="24"/>
                <w:lang w:bidi="ar-IQ"/>
              </w:rPr>
              <w:t>Class: 3</w:t>
            </w:r>
            <w:r w:rsidRPr="00FE33A7">
              <w:rPr>
                <w:rFonts w:ascii="Times New Roman" w:hAnsi="Times New Roman" w:cs="Times New Roman"/>
                <w:b/>
                <w:bCs/>
                <w:sz w:val="24"/>
                <w:szCs w:val="24"/>
                <w:vertAlign w:val="superscript"/>
                <w:lang w:bidi="ar-IQ"/>
              </w:rPr>
              <w:t>rd</w:t>
            </w:r>
          </w:p>
        </w:tc>
        <w:tc>
          <w:tcPr>
            <w:tcW w:w="5670" w:type="dxa"/>
          </w:tcPr>
          <w:p w:rsidR="00FE33A7" w:rsidRPr="00FE33A7" w:rsidRDefault="00FE33A7" w:rsidP="009E3809">
            <w:pPr>
              <w:bidi w:val="0"/>
              <w:jc w:val="both"/>
              <w:rPr>
                <w:rFonts w:ascii="Times New Roman" w:hAnsi="Times New Roman" w:cs="Times New Roman"/>
                <w:b/>
                <w:bCs/>
                <w:sz w:val="24"/>
                <w:szCs w:val="24"/>
              </w:rPr>
            </w:pPr>
            <w:r w:rsidRPr="00FE33A7">
              <w:rPr>
                <w:rFonts w:ascii="Times New Roman" w:hAnsi="Times New Roman" w:cs="Times New Roman"/>
                <w:b/>
                <w:bCs/>
                <w:sz w:val="24"/>
                <w:szCs w:val="24"/>
                <w:lang w:bidi="ar-IQ"/>
              </w:rPr>
              <w:t xml:space="preserve">Chemical Engineering Economics and Managements  </w:t>
            </w:r>
          </w:p>
        </w:tc>
        <w:tc>
          <w:tcPr>
            <w:tcW w:w="1134" w:type="dxa"/>
          </w:tcPr>
          <w:p w:rsidR="00FE33A7" w:rsidRPr="00FE33A7" w:rsidRDefault="00FE33A7" w:rsidP="009E3809">
            <w:pPr>
              <w:autoSpaceDE w:val="0"/>
              <w:autoSpaceDN w:val="0"/>
              <w:bidi w:val="0"/>
              <w:adjustRightInd w:val="0"/>
              <w:jc w:val="lowKashida"/>
              <w:rPr>
                <w:rFonts w:ascii="Times New Roman" w:hAnsi="Times New Roman" w:cs="Times New Roman"/>
                <w:b/>
                <w:bCs/>
                <w:sz w:val="24"/>
                <w:szCs w:val="24"/>
                <w:rtl/>
                <w:lang w:bidi="ar-IQ"/>
              </w:rPr>
            </w:pPr>
            <w:r w:rsidRPr="00FE33A7">
              <w:rPr>
                <w:rFonts w:ascii="Times New Roman" w:hAnsi="Times New Roman" w:cs="Times New Roman"/>
                <w:b/>
                <w:bCs/>
                <w:sz w:val="24"/>
                <w:szCs w:val="24"/>
                <w:lang w:bidi="ar-IQ"/>
              </w:rPr>
              <w:t>CH 333</w:t>
            </w:r>
          </w:p>
        </w:tc>
      </w:tr>
    </w:tbl>
    <w:p w:rsidR="00FE33A7" w:rsidRDefault="00FE33A7" w:rsidP="00FE33A7">
      <w:pPr>
        <w:autoSpaceDE w:val="0"/>
        <w:autoSpaceDN w:val="0"/>
        <w:bidi w:val="0"/>
        <w:adjustRightInd w:val="0"/>
        <w:spacing w:after="0" w:line="240" w:lineRule="auto"/>
        <w:jc w:val="both"/>
        <w:rPr>
          <w:rFonts w:ascii="Sakkal Majalla" w:hAnsi="Sakkal Majalla" w:cs="Sakkal Majalla"/>
          <w:sz w:val="28"/>
          <w:szCs w:val="28"/>
          <w:rtl/>
          <w:lang w:bidi="ar-IQ"/>
        </w:rPr>
      </w:pPr>
      <w:r>
        <w:rPr>
          <w:rFonts w:ascii="Times New Roman" w:hAnsi="Times New Roman" w:cs="Times New Roman"/>
          <w:b/>
          <w:bCs/>
          <w:sz w:val="24"/>
          <w:szCs w:val="24"/>
        </w:rPr>
        <w:t xml:space="preserve">Teaching scheme: 2 hours lecture per week            Credits: </w:t>
      </w:r>
      <w:r>
        <w:rPr>
          <w:rFonts w:ascii="TimesNewRomanPSMT" w:hAnsi="TimesNewRomanPSMT" w:cs="TimesNewRomanPSMT"/>
          <w:sz w:val="24"/>
          <w:szCs w:val="24"/>
        </w:rPr>
        <w:t>4</w:t>
      </w:r>
    </w:p>
    <w:p w:rsidR="00FE33A7" w:rsidRDefault="00FE33A7" w:rsidP="00FE33A7">
      <w:pPr>
        <w:autoSpaceDE w:val="0"/>
        <w:autoSpaceDN w:val="0"/>
        <w:bidi w:val="0"/>
        <w:adjustRightInd w:val="0"/>
        <w:spacing w:after="0" w:line="240" w:lineRule="auto"/>
        <w:rPr>
          <w:rFonts w:ascii="Times New Roman" w:hAnsi="Times New Roman" w:cs="Times New Roman"/>
          <w:b/>
          <w:bCs/>
          <w:sz w:val="24"/>
          <w:szCs w:val="24"/>
        </w:rPr>
      </w:pPr>
    </w:p>
    <w:p w:rsidR="00FE33A7" w:rsidRPr="00936395" w:rsidRDefault="00FE33A7" w:rsidP="00FE33A7">
      <w:pPr>
        <w:autoSpaceDE w:val="0"/>
        <w:autoSpaceDN w:val="0"/>
        <w:bidi w:val="0"/>
        <w:adjustRightInd w:val="0"/>
        <w:spacing w:after="0" w:line="240" w:lineRule="auto"/>
        <w:rPr>
          <w:rFonts w:ascii="Times New Roman" w:hAnsi="Times New Roman" w:cs="Times New Roman"/>
          <w:b/>
          <w:bCs/>
          <w:i/>
          <w:iCs/>
          <w:sz w:val="24"/>
          <w:szCs w:val="24"/>
        </w:rPr>
      </w:pPr>
      <w:r w:rsidRPr="00936395">
        <w:rPr>
          <w:rFonts w:ascii="Times New Roman" w:hAnsi="Times New Roman" w:cs="Times New Roman"/>
          <w:b/>
          <w:bCs/>
          <w:i/>
          <w:iCs/>
          <w:sz w:val="24"/>
          <w:szCs w:val="24"/>
        </w:rPr>
        <w:t>Course description:</w:t>
      </w:r>
    </w:p>
    <w:p w:rsidR="00FE33A7" w:rsidRPr="00936395" w:rsidRDefault="00FE33A7" w:rsidP="00FE33A7">
      <w:pPr>
        <w:autoSpaceDE w:val="0"/>
        <w:autoSpaceDN w:val="0"/>
        <w:bidi w:val="0"/>
        <w:adjustRightInd w:val="0"/>
        <w:spacing w:after="0" w:line="240" w:lineRule="auto"/>
        <w:jc w:val="both"/>
        <w:rPr>
          <w:rFonts w:ascii="Times New Roman" w:hAnsi="Times New Roman" w:cs="Times New Roman"/>
          <w:b/>
          <w:bCs/>
          <w:i/>
          <w:iCs/>
          <w:sz w:val="24"/>
          <w:szCs w:val="24"/>
        </w:rPr>
      </w:pPr>
      <w:r w:rsidRPr="00936395">
        <w:rPr>
          <w:rFonts w:asciiTheme="majorBidi" w:eastAsia="Times New Roman" w:hAnsiTheme="majorBidi" w:cstheme="majorBidi"/>
          <w:i/>
          <w:iCs/>
          <w:color w:val="000000" w:themeColor="text1"/>
          <w:sz w:val="24"/>
          <w:szCs w:val="24"/>
        </w:rPr>
        <w:t>Design, which is the heart of engineering, is integrated through various project activities. Non-technical modules introduce students to methodologies of business and management. By providing graduates with a combination of broad-based fundamentals and specialized knowledge, the ISE Department strives to graduate versatile engineers who would be best positioned to lead in a rapidly changing and increasingly knowledge-based economy</w:t>
      </w:r>
      <w:r w:rsidRPr="00936395">
        <w:rPr>
          <w:rFonts w:ascii="Times New Roman" w:hAnsi="Times New Roman" w:cs="Times New Roman"/>
          <w:b/>
          <w:bCs/>
          <w:i/>
          <w:iCs/>
          <w:sz w:val="24"/>
          <w:szCs w:val="24"/>
        </w:rPr>
        <w:t xml:space="preserve">. </w:t>
      </w:r>
    </w:p>
    <w:p w:rsidR="00FE33A7" w:rsidRPr="00936395" w:rsidRDefault="00FE33A7" w:rsidP="00FE33A7">
      <w:pPr>
        <w:autoSpaceDE w:val="0"/>
        <w:autoSpaceDN w:val="0"/>
        <w:bidi w:val="0"/>
        <w:adjustRightInd w:val="0"/>
        <w:spacing w:after="0" w:line="240" w:lineRule="auto"/>
        <w:jc w:val="both"/>
        <w:rPr>
          <w:rFonts w:asciiTheme="majorBidi" w:eastAsia="Times New Roman" w:hAnsiTheme="majorBidi" w:cstheme="majorBidi"/>
          <w:b/>
          <w:bCs/>
          <w:i/>
          <w:iCs/>
          <w:color w:val="000000" w:themeColor="text1"/>
          <w:sz w:val="24"/>
          <w:szCs w:val="24"/>
        </w:rPr>
      </w:pPr>
    </w:p>
    <w:p w:rsidR="00FE33A7" w:rsidRPr="00936395" w:rsidRDefault="00FE33A7" w:rsidP="00FE33A7">
      <w:pPr>
        <w:autoSpaceDE w:val="0"/>
        <w:autoSpaceDN w:val="0"/>
        <w:bidi w:val="0"/>
        <w:adjustRightInd w:val="0"/>
        <w:spacing w:after="0" w:line="240" w:lineRule="auto"/>
        <w:jc w:val="both"/>
        <w:rPr>
          <w:rFonts w:asciiTheme="majorBidi" w:eastAsia="Times New Roman" w:hAnsiTheme="majorBidi" w:cstheme="majorBidi"/>
          <w:b/>
          <w:bCs/>
          <w:i/>
          <w:iCs/>
          <w:color w:val="000000" w:themeColor="text1"/>
          <w:sz w:val="24"/>
          <w:szCs w:val="24"/>
        </w:rPr>
      </w:pPr>
      <w:r w:rsidRPr="00936395">
        <w:rPr>
          <w:rFonts w:asciiTheme="majorBidi" w:eastAsia="Times New Roman" w:hAnsiTheme="majorBidi" w:cstheme="majorBidi"/>
          <w:b/>
          <w:bCs/>
          <w:i/>
          <w:iCs/>
          <w:color w:val="000000" w:themeColor="text1"/>
          <w:sz w:val="24"/>
          <w:szCs w:val="24"/>
        </w:rPr>
        <w:t>Objectives</w:t>
      </w:r>
    </w:p>
    <w:p w:rsidR="00FE33A7" w:rsidRPr="00936395" w:rsidRDefault="00FE33A7" w:rsidP="00FE33A7">
      <w:pPr>
        <w:pStyle w:val="ListParagraph"/>
        <w:numPr>
          <w:ilvl w:val="0"/>
          <w:numId w:val="43"/>
        </w:numPr>
        <w:autoSpaceDE w:val="0"/>
        <w:autoSpaceDN w:val="0"/>
        <w:bidi w:val="0"/>
        <w:adjustRightInd w:val="0"/>
        <w:spacing w:after="0" w:line="240" w:lineRule="auto"/>
        <w:ind w:left="360"/>
        <w:jc w:val="both"/>
        <w:rPr>
          <w:rFonts w:asciiTheme="majorBidi" w:eastAsia="Times New Roman" w:hAnsiTheme="majorBidi" w:cstheme="majorBidi"/>
          <w:i/>
          <w:iCs/>
          <w:color w:val="000000" w:themeColor="text1"/>
          <w:sz w:val="24"/>
          <w:szCs w:val="24"/>
        </w:rPr>
      </w:pPr>
      <w:r w:rsidRPr="00936395">
        <w:rPr>
          <w:rFonts w:asciiTheme="majorBidi" w:eastAsia="Times New Roman" w:hAnsiTheme="majorBidi" w:cstheme="majorBidi"/>
          <w:i/>
          <w:iCs/>
          <w:color w:val="000000" w:themeColor="text1"/>
          <w:sz w:val="24"/>
          <w:szCs w:val="24"/>
        </w:rPr>
        <w:t>To impart fundamental knowledge and skill sets required in the Industrial and Management Engineering profession, which include the ability to apply basic knowledge of mathematics, probability and statistics, and the domain knowledge of industrial and management engineering.</w:t>
      </w:r>
    </w:p>
    <w:p w:rsidR="00FE33A7" w:rsidRPr="00936395" w:rsidRDefault="00FE33A7" w:rsidP="00FE33A7">
      <w:pPr>
        <w:pStyle w:val="ListParagraph"/>
        <w:numPr>
          <w:ilvl w:val="0"/>
          <w:numId w:val="43"/>
        </w:numPr>
        <w:autoSpaceDE w:val="0"/>
        <w:autoSpaceDN w:val="0"/>
        <w:bidi w:val="0"/>
        <w:adjustRightInd w:val="0"/>
        <w:spacing w:after="0" w:line="240" w:lineRule="auto"/>
        <w:ind w:left="360"/>
        <w:jc w:val="both"/>
        <w:rPr>
          <w:rFonts w:asciiTheme="majorBidi" w:eastAsia="Times New Roman" w:hAnsiTheme="majorBidi" w:cstheme="majorBidi"/>
          <w:i/>
          <w:iCs/>
          <w:color w:val="000000" w:themeColor="text1"/>
          <w:sz w:val="24"/>
          <w:szCs w:val="24"/>
        </w:rPr>
      </w:pPr>
      <w:r w:rsidRPr="00936395">
        <w:rPr>
          <w:rFonts w:asciiTheme="majorBidi" w:eastAsia="Times New Roman" w:hAnsiTheme="majorBidi" w:cstheme="majorBidi"/>
          <w:i/>
          <w:iCs/>
          <w:color w:val="000000" w:themeColor="text1"/>
          <w:sz w:val="24"/>
          <w:szCs w:val="24"/>
        </w:rPr>
        <w:t>To produce graduates with the ability to adopt a systems approach to design, develop, implement and innovate integrated systems that include people, materials, information, equipment and energy.</w:t>
      </w:r>
    </w:p>
    <w:p w:rsidR="00FE33A7" w:rsidRPr="00936395" w:rsidRDefault="00FE33A7" w:rsidP="00FE33A7">
      <w:pPr>
        <w:pStyle w:val="ListParagraph"/>
        <w:numPr>
          <w:ilvl w:val="0"/>
          <w:numId w:val="43"/>
        </w:numPr>
        <w:autoSpaceDE w:val="0"/>
        <w:autoSpaceDN w:val="0"/>
        <w:bidi w:val="0"/>
        <w:adjustRightInd w:val="0"/>
        <w:spacing w:after="0" w:line="240" w:lineRule="auto"/>
        <w:ind w:left="360"/>
        <w:jc w:val="both"/>
        <w:rPr>
          <w:rFonts w:asciiTheme="majorBidi" w:eastAsia="Times New Roman" w:hAnsiTheme="majorBidi" w:cstheme="majorBidi"/>
          <w:i/>
          <w:iCs/>
          <w:color w:val="000000" w:themeColor="text1"/>
          <w:sz w:val="24"/>
          <w:szCs w:val="24"/>
        </w:rPr>
      </w:pPr>
      <w:r w:rsidRPr="00936395">
        <w:rPr>
          <w:rFonts w:asciiTheme="majorBidi" w:eastAsia="Times New Roman" w:hAnsiTheme="majorBidi" w:cstheme="majorBidi"/>
          <w:i/>
          <w:iCs/>
          <w:color w:val="000000" w:themeColor="text1"/>
          <w:sz w:val="24"/>
          <w:szCs w:val="24"/>
        </w:rPr>
        <w:t>To enable students to understand the interactions between engineering, business, technological and environmental spheres in the modern society.</w:t>
      </w:r>
    </w:p>
    <w:p w:rsidR="00FE33A7" w:rsidRPr="00936395" w:rsidRDefault="00FE33A7" w:rsidP="00FE33A7">
      <w:pPr>
        <w:autoSpaceDE w:val="0"/>
        <w:autoSpaceDN w:val="0"/>
        <w:bidi w:val="0"/>
        <w:adjustRightInd w:val="0"/>
        <w:spacing w:after="0" w:line="240" w:lineRule="auto"/>
        <w:jc w:val="both"/>
        <w:rPr>
          <w:rFonts w:ascii="Times New Roman" w:hAnsi="Times New Roman" w:cs="Times New Roman"/>
          <w:b/>
          <w:bCs/>
          <w:i/>
          <w:iCs/>
          <w:sz w:val="24"/>
          <w:szCs w:val="24"/>
        </w:rPr>
      </w:pPr>
    </w:p>
    <w:p w:rsidR="00FE33A7" w:rsidRPr="00936395" w:rsidRDefault="00FE33A7" w:rsidP="00FE33A7">
      <w:pPr>
        <w:autoSpaceDE w:val="0"/>
        <w:autoSpaceDN w:val="0"/>
        <w:bidi w:val="0"/>
        <w:adjustRightInd w:val="0"/>
        <w:spacing w:after="0" w:line="240" w:lineRule="auto"/>
        <w:rPr>
          <w:rFonts w:ascii="Times New Roman" w:hAnsi="Times New Roman" w:cs="Times New Roman"/>
          <w:b/>
          <w:bCs/>
          <w:i/>
          <w:iCs/>
          <w:sz w:val="24"/>
          <w:szCs w:val="24"/>
        </w:rPr>
      </w:pPr>
      <w:r w:rsidRPr="00936395">
        <w:rPr>
          <w:rFonts w:ascii="Times New Roman" w:hAnsi="Times New Roman" w:cs="Times New Roman"/>
          <w:b/>
          <w:bCs/>
          <w:i/>
          <w:iCs/>
          <w:sz w:val="24"/>
          <w:szCs w:val="24"/>
        </w:rPr>
        <w:t>Specific learning outcome:</w:t>
      </w:r>
    </w:p>
    <w:tbl>
      <w:tblPr>
        <w:tblW w:w="0" w:type="auto"/>
        <w:tblCellSpacing w:w="37" w:type="dxa"/>
        <w:tblCellMar>
          <w:top w:w="15" w:type="dxa"/>
          <w:left w:w="15" w:type="dxa"/>
          <w:bottom w:w="15" w:type="dxa"/>
          <w:right w:w="15" w:type="dxa"/>
        </w:tblCellMar>
        <w:tblLook w:val="04A0"/>
      </w:tblPr>
      <w:tblGrid>
        <w:gridCol w:w="9204"/>
      </w:tblGrid>
      <w:tr w:rsidR="00FE33A7" w:rsidRPr="00936395" w:rsidTr="009E3809">
        <w:trPr>
          <w:tblCellSpacing w:w="37" w:type="dxa"/>
        </w:trPr>
        <w:tc>
          <w:tcPr>
            <w:tcW w:w="0" w:type="auto"/>
            <w:vAlign w:val="center"/>
            <w:hideMark/>
          </w:tcPr>
          <w:tbl>
            <w:tblPr>
              <w:tblW w:w="0" w:type="auto"/>
              <w:tblCellSpacing w:w="37" w:type="dxa"/>
              <w:tblCellMar>
                <w:top w:w="15" w:type="dxa"/>
                <w:left w:w="15" w:type="dxa"/>
                <w:bottom w:w="15" w:type="dxa"/>
                <w:right w:w="15" w:type="dxa"/>
              </w:tblCellMar>
              <w:tblLook w:val="04A0"/>
            </w:tblPr>
            <w:tblGrid>
              <w:gridCol w:w="9026"/>
            </w:tblGrid>
            <w:tr w:rsidR="00FE33A7" w:rsidRPr="00936395" w:rsidTr="009E3809">
              <w:trPr>
                <w:tblCellSpacing w:w="37" w:type="dxa"/>
              </w:trPr>
              <w:tc>
                <w:tcPr>
                  <w:tcW w:w="0" w:type="auto"/>
                  <w:vAlign w:val="center"/>
                  <w:hideMark/>
                </w:tcPr>
                <w:p w:rsidR="00FE33A7" w:rsidRPr="00936395" w:rsidRDefault="00FE33A7" w:rsidP="009E3809">
                  <w:pPr>
                    <w:bidi w:val="0"/>
                    <w:spacing w:after="0" w:line="240" w:lineRule="auto"/>
                    <w:jc w:val="both"/>
                    <w:rPr>
                      <w:rFonts w:ascii="Times New Roman" w:hAnsi="Times New Roman" w:cs="Times New Roman"/>
                      <w:i/>
                      <w:iCs/>
                      <w:sz w:val="24"/>
                      <w:szCs w:val="24"/>
                    </w:rPr>
                  </w:pPr>
                  <w:r w:rsidRPr="00936395">
                    <w:rPr>
                      <w:rFonts w:ascii="Times New Roman" w:hAnsi="Times New Roman" w:cs="Times New Roman"/>
                      <w:i/>
                      <w:iCs/>
                      <w:sz w:val="24"/>
                      <w:szCs w:val="24"/>
                    </w:rPr>
                    <w:t>At the end of this course, the student will be able to apply knowledge of mathematics, science and engineering to the solution of complex engineering problems, design and conduct experiments, analyze, interpret data and synthesize valid conclusions, design a system, component, or process, and synthesize solutions to achieve desired needs, Identify, formulate, research through relevant literature review, and solve engineering problems reaching substantiated conclusions, use the techniques, skills, and modern engineering tools necessary for engineering practice with appropriate considerations for public health and safety, cultural, societal, and environmental constraints, understand the impact of engineering solutions in a societal context and to be able to respond effectively to the needs for sustainable development, function effectively within multi-disciplinary teams and understand the fundamental precepts of effective project management, and understand professional, ethical and moral responsibility</w:t>
                  </w:r>
                </w:p>
              </w:tc>
            </w:tr>
          </w:tbl>
          <w:p w:rsidR="00FE33A7" w:rsidRPr="00936395" w:rsidRDefault="00FE33A7" w:rsidP="009E3809">
            <w:pPr>
              <w:bidi w:val="0"/>
              <w:spacing w:after="0" w:line="240" w:lineRule="auto"/>
              <w:jc w:val="both"/>
              <w:rPr>
                <w:rFonts w:ascii="Times New Roman" w:hAnsi="Times New Roman" w:cs="Times New Roman"/>
                <w:i/>
                <w:iCs/>
                <w:sz w:val="24"/>
                <w:szCs w:val="24"/>
              </w:rPr>
            </w:pPr>
          </w:p>
        </w:tc>
      </w:tr>
    </w:tbl>
    <w:tbl>
      <w:tblPr>
        <w:tblStyle w:val="TableGrid"/>
        <w:tblW w:w="9383"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605"/>
        <w:gridCol w:w="7867"/>
        <w:gridCol w:w="911"/>
      </w:tblGrid>
      <w:tr w:rsidR="00FE33A7" w:rsidRPr="007A3C75" w:rsidTr="009E3809">
        <w:trPr>
          <w:trHeight w:val="454"/>
          <w:jc w:val="center"/>
        </w:trPr>
        <w:tc>
          <w:tcPr>
            <w:tcW w:w="605" w:type="dxa"/>
            <w:vAlign w:val="center"/>
          </w:tcPr>
          <w:p w:rsidR="00FE33A7" w:rsidRPr="007A3C75" w:rsidRDefault="00FE33A7" w:rsidP="009E3809">
            <w:pPr>
              <w:bidi w:val="0"/>
              <w:jc w:val="center"/>
              <w:rPr>
                <w:rFonts w:ascii="Times New Roman" w:eastAsia="Calibri" w:hAnsi="Times New Roman" w:cs="Times New Roman"/>
                <w:b/>
                <w:bCs/>
                <w:sz w:val="24"/>
                <w:szCs w:val="24"/>
                <w:u w:val="single"/>
              </w:rPr>
            </w:pPr>
            <w:r w:rsidRPr="007A3C75">
              <w:rPr>
                <w:rFonts w:ascii="Times New Roman" w:eastAsia="Calibri" w:hAnsi="Times New Roman" w:cs="Times New Roman"/>
                <w:b/>
                <w:bCs/>
                <w:sz w:val="24"/>
                <w:szCs w:val="24"/>
                <w:u w:val="single"/>
              </w:rPr>
              <w:t>No.</w:t>
            </w:r>
          </w:p>
        </w:tc>
        <w:tc>
          <w:tcPr>
            <w:tcW w:w="7867" w:type="dxa"/>
            <w:vAlign w:val="center"/>
          </w:tcPr>
          <w:p w:rsidR="00FE33A7" w:rsidRPr="007A3C75" w:rsidRDefault="00FE33A7" w:rsidP="009E3809">
            <w:pPr>
              <w:bidi w:val="0"/>
              <w:jc w:val="center"/>
              <w:rPr>
                <w:rFonts w:ascii="Times New Roman" w:eastAsia="Calibri" w:hAnsi="Times New Roman" w:cs="Times New Roman"/>
                <w:b/>
                <w:bCs/>
                <w:sz w:val="24"/>
                <w:szCs w:val="24"/>
                <w:u w:val="single"/>
              </w:rPr>
            </w:pPr>
            <w:r w:rsidRPr="007A3C75">
              <w:rPr>
                <w:rFonts w:ascii="Times New Roman" w:eastAsia="Calibri" w:hAnsi="Times New Roman" w:cs="Times New Roman"/>
                <w:b/>
                <w:bCs/>
                <w:sz w:val="24"/>
                <w:szCs w:val="24"/>
                <w:u w:val="single"/>
              </w:rPr>
              <w:t>Topic</w:t>
            </w:r>
          </w:p>
        </w:tc>
        <w:tc>
          <w:tcPr>
            <w:tcW w:w="911" w:type="dxa"/>
            <w:vAlign w:val="center"/>
          </w:tcPr>
          <w:p w:rsidR="00FE33A7" w:rsidRPr="007A3C75" w:rsidRDefault="00FE33A7" w:rsidP="009E3809">
            <w:pPr>
              <w:bidi w:val="0"/>
              <w:jc w:val="center"/>
              <w:rPr>
                <w:rFonts w:ascii="Times New Roman" w:eastAsia="Calibri" w:hAnsi="Times New Roman" w:cs="Times New Roman"/>
                <w:b/>
                <w:bCs/>
                <w:sz w:val="24"/>
                <w:szCs w:val="24"/>
                <w:u w:val="single"/>
              </w:rPr>
            </w:pPr>
            <w:r w:rsidRPr="007A3C75">
              <w:rPr>
                <w:rFonts w:ascii="Times New Roman" w:eastAsia="Calibri" w:hAnsi="Times New Roman" w:cs="Times New Roman"/>
                <w:b/>
                <w:bCs/>
                <w:sz w:val="24"/>
                <w:szCs w:val="24"/>
                <w:u w:val="single"/>
              </w:rPr>
              <w:t>Hours</w:t>
            </w:r>
          </w:p>
        </w:tc>
      </w:tr>
      <w:tr w:rsidR="00FE33A7" w:rsidRPr="007A3C75" w:rsidTr="009E3809">
        <w:trPr>
          <w:trHeight w:val="454"/>
          <w:jc w:val="center"/>
        </w:trPr>
        <w:tc>
          <w:tcPr>
            <w:tcW w:w="605" w:type="dxa"/>
          </w:tcPr>
          <w:p w:rsidR="00FE33A7" w:rsidRPr="007A3C75" w:rsidRDefault="00FE33A7" w:rsidP="009E3809">
            <w:pPr>
              <w:bidi w:val="0"/>
              <w:rPr>
                <w:rFonts w:ascii="Times New Roman" w:eastAsia="Calibri" w:hAnsi="Times New Roman" w:cs="Times New Roman"/>
                <w:sz w:val="24"/>
                <w:szCs w:val="24"/>
              </w:rPr>
            </w:pPr>
            <w:r w:rsidRPr="007A3C75">
              <w:rPr>
                <w:rFonts w:ascii="Times New Roman" w:eastAsia="Calibri" w:hAnsi="Times New Roman" w:cs="Times New Roman"/>
                <w:sz w:val="24"/>
                <w:szCs w:val="24"/>
              </w:rPr>
              <w:t>1</w:t>
            </w:r>
          </w:p>
        </w:tc>
        <w:tc>
          <w:tcPr>
            <w:tcW w:w="7867" w:type="dxa"/>
          </w:tcPr>
          <w:p w:rsidR="00FE33A7" w:rsidRPr="007A3C75" w:rsidRDefault="00FE33A7" w:rsidP="009E3809">
            <w:pPr>
              <w:bidi w:val="0"/>
              <w:jc w:val="both"/>
              <w:rPr>
                <w:rFonts w:ascii="Times New Roman" w:eastAsia="Calibri" w:hAnsi="Times New Roman" w:cs="Times New Roman"/>
                <w:sz w:val="24"/>
                <w:szCs w:val="24"/>
              </w:rPr>
            </w:pPr>
            <w:r w:rsidRPr="007A3C75">
              <w:rPr>
                <w:rFonts w:ascii="Times New Roman" w:eastAsia="Calibri" w:hAnsi="Times New Roman" w:cs="Times New Roman"/>
                <w:sz w:val="24"/>
                <w:szCs w:val="24"/>
              </w:rPr>
              <w:t xml:space="preserve">Equivalence and cost comparison - time value of money and equivalence - equations used in economic analysis. </w:t>
            </w:r>
          </w:p>
        </w:tc>
        <w:tc>
          <w:tcPr>
            <w:tcW w:w="911" w:type="dxa"/>
          </w:tcPr>
          <w:p w:rsidR="00FE33A7" w:rsidRPr="007A3C75" w:rsidRDefault="00FE33A7" w:rsidP="009E3809">
            <w:pPr>
              <w:bidi w:val="0"/>
              <w:jc w:val="center"/>
              <w:rPr>
                <w:rFonts w:ascii="Times New Roman" w:eastAsia="Calibri" w:hAnsi="Times New Roman" w:cs="Times New Roman"/>
                <w:sz w:val="24"/>
                <w:szCs w:val="24"/>
              </w:rPr>
            </w:pPr>
            <w:r w:rsidRPr="007A3C75">
              <w:rPr>
                <w:rFonts w:ascii="Times New Roman" w:eastAsia="Calibri" w:hAnsi="Times New Roman" w:cs="Times New Roman"/>
                <w:sz w:val="24"/>
                <w:szCs w:val="24"/>
              </w:rPr>
              <w:t>4</w:t>
            </w:r>
          </w:p>
        </w:tc>
      </w:tr>
      <w:tr w:rsidR="00FE33A7" w:rsidRPr="007A3C75" w:rsidTr="009E3809">
        <w:trPr>
          <w:trHeight w:val="454"/>
          <w:jc w:val="center"/>
        </w:trPr>
        <w:tc>
          <w:tcPr>
            <w:tcW w:w="605" w:type="dxa"/>
          </w:tcPr>
          <w:p w:rsidR="00FE33A7" w:rsidRPr="007A3C75" w:rsidRDefault="00FE33A7" w:rsidP="009E3809">
            <w:pPr>
              <w:bidi w:val="0"/>
              <w:rPr>
                <w:rFonts w:ascii="Times New Roman" w:eastAsia="Calibri" w:hAnsi="Times New Roman" w:cs="Times New Roman"/>
                <w:sz w:val="24"/>
                <w:szCs w:val="24"/>
              </w:rPr>
            </w:pPr>
            <w:r w:rsidRPr="007A3C75">
              <w:rPr>
                <w:rFonts w:ascii="Times New Roman" w:eastAsia="Calibri" w:hAnsi="Times New Roman" w:cs="Times New Roman"/>
                <w:sz w:val="24"/>
                <w:szCs w:val="24"/>
              </w:rPr>
              <w:t>2</w:t>
            </w:r>
          </w:p>
        </w:tc>
        <w:tc>
          <w:tcPr>
            <w:tcW w:w="7867" w:type="dxa"/>
          </w:tcPr>
          <w:p w:rsidR="00FE33A7" w:rsidRPr="007A3C75" w:rsidRDefault="00FE33A7" w:rsidP="009E3809">
            <w:pPr>
              <w:bidi w:val="0"/>
              <w:jc w:val="both"/>
              <w:rPr>
                <w:rFonts w:ascii="Times New Roman" w:eastAsia="Calibri" w:hAnsi="Times New Roman" w:cs="Times New Roman"/>
                <w:sz w:val="24"/>
                <w:szCs w:val="24"/>
              </w:rPr>
            </w:pPr>
            <w:r w:rsidRPr="007A3C75">
              <w:rPr>
                <w:rFonts w:ascii="Times New Roman" w:eastAsia="Calibri" w:hAnsi="Times New Roman" w:cs="Times New Roman"/>
                <w:sz w:val="24"/>
                <w:szCs w:val="24"/>
              </w:rPr>
              <w:t xml:space="preserve">compound interest and continuous interest as </w:t>
            </w:r>
            <w:proofErr w:type="spellStart"/>
            <w:r w:rsidRPr="007A3C75">
              <w:rPr>
                <w:rFonts w:ascii="Times New Roman" w:eastAsia="Calibri" w:hAnsi="Times New Roman" w:cs="Times New Roman"/>
                <w:sz w:val="24"/>
                <w:szCs w:val="24"/>
              </w:rPr>
              <w:t>una</w:t>
            </w:r>
            <w:proofErr w:type="spellEnd"/>
            <w:r w:rsidRPr="007A3C75">
              <w:rPr>
                <w:rFonts w:ascii="Times New Roman" w:eastAsia="Calibri" w:hAnsi="Times New Roman" w:cs="Times New Roman"/>
                <w:sz w:val="24"/>
                <w:szCs w:val="24"/>
              </w:rPr>
              <w:t xml:space="preserve"> cost - </w:t>
            </w:r>
            <w:proofErr w:type="spellStart"/>
            <w:r w:rsidRPr="007A3C75">
              <w:rPr>
                <w:rFonts w:ascii="Times New Roman" w:eastAsia="Calibri" w:hAnsi="Times New Roman" w:cs="Times New Roman"/>
                <w:sz w:val="24"/>
                <w:szCs w:val="24"/>
              </w:rPr>
              <w:t>Hoskold’s</w:t>
            </w:r>
            <w:proofErr w:type="spellEnd"/>
            <w:r w:rsidRPr="007A3C75">
              <w:rPr>
                <w:rFonts w:ascii="Times New Roman" w:eastAsia="Calibri" w:hAnsi="Times New Roman" w:cs="Times New Roman"/>
                <w:sz w:val="24"/>
                <w:szCs w:val="24"/>
              </w:rPr>
              <w:t xml:space="preserve"> formula - capitalized cost - cost comparison with equal and unequal duration of service life</w:t>
            </w:r>
          </w:p>
        </w:tc>
        <w:tc>
          <w:tcPr>
            <w:tcW w:w="911" w:type="dxa"/>
          </w:tcPr>
          <w:p w:rsidR="00FE33A7" w:rsidRPr="007A3C75" w:rsidRDefault="00FE33A7" w:rsidP="009E3809">
            <w:pPr>
              <w:bidi w:val="0"/>
              <w:jc w:val="center"/>
              <w:rPr>
                <w:rFonts w:ascii="Times New Roman" w:eastAsia="Calibri" w:hAnsi="Times New Roman" w:cs="Times New Roman"/>
                <w:sz w:val="24"/>
                <w:szCs w:val="24"/>
              </w:rPr>
            </w:pPr>
            <w:r w:rsidRPr="007A3C75">
              <w:rPr>
                <w:rFonts w:ascii="Times New Roman" w:eastAsia="Calibri" w:hAnsi="Times New Roman" w:cs="Times New Roman"/>
                <w:sz w:val="24"/>
                <w:szCs w:val="24"/>
              </w:rPr>
              <w:t>4</w:t>
            </w:r>
          </w:p>
        </w:tc>
      </w:tr>
      <w:tr w:rsidR="00FE33A7" w:rsidRPr="007A3C75" w:rsidTr="009E3809">
        <w:trPr>
          <w:trHeight w:val="454"/>
          <w:jc w:val="center"/>
        </w:trPr>
        <w:tc>
          <w:tcPr>
            <w:tcW w:w="605" w:type="dxa"/>
          </w:tcPr>
          <w:p w:rsidR="00FE33A7" w:rsidRPr="007A3C75" w:rsidRDefault="00FE33A7" w:rsidP="009E3809">
            <w:pPr>
              <w:bidi w:val="0"/>
              <w:rPr>
                <w:rFonts w:ascii="Times New Roman" w:eastAsia="Calibri" w:hAnsi="Times New Roman" w:cs="Times New Roman"/>
                <w:sz w:val="24"/>
                <w:szCs w:val="24"/>
              </w:rPr>
            </w:pPr>
            <w:r w:rsidRPr="007A3C75">
              <w:rPr>
                <w:rFonts w:ascii="Times New Roman" w:eastAsia="Calibri" w:hAnsi="Times New Roman" w:cs="Times New Roman"/>
                <w:sz w:val="24"/>
                <w:szCs w:val="24"/>
              </w:rPr>
              <w:t>3</w:t>
            </w:r>
          </w:p>
        </w:tc>
        <w:tc>
          <w:tcPr>
            <w:tcW w:w="7867" w:type="dxa"/>
          </w:tcPr>
          <w:p w:rsidR="00FE33A7" w:rsidRPr="007A3C75" w:rsidRDefault="00FE33A7" w:rsidP="009E3809">
            <w:pPr>
              <w:bidi w:val="0"/>
              <w:jc w:val="both"/>
              <w:rPr>
                <w:rFonts w:ascii="Times New Roman" w:eastAsia="Calibri" w:hAnsi="Times New Roman" w:cs="Times New Roman"/>
                <w:sz w:val="24"/>
                <w:szCs w:val="24"/>
              </w:rPr>
            </w:pPr>
            <w:r w:rsidRPr="007A3C75">
              <w:rPr>
                <w:rFonts w:ascii="Times New Roman" w:eastAsia="Calibri" w:hAnsi="Times New Roman" w:cs="Times New Roman"/>
                <w:sz w:val="24"/>
                <w:szCs w:val="24"/>
              </w:rPr>
              <w:t>depreciation and taxes - nature of depreciation - methods of determining depreciation - straight line - sinking fund</w:t>
            </w:r>
          </w:p>
        </w:tc>
        <w:tc>
          <w:tcPr>
            <w:tcW w:w="911" w:type="dxa"/>
          </w:tcPr>
          <w:p w:rsidR="00FE33A7" w:rsidRPr="007A3C75" w:rsidRDefault="00FE33A7" w:rsidP="009E3809">
            <w:pPr>
              <w:bidi w:val="0"/>
              <w:jc w:val="center"/>
              <w:rPr>
                <w:rFonts w:ascii="Times New Roman" w:eastAsia="Calibri" w:hAnsi="Times New Roman" w:cs="Times New Roman"/>
                <w:sz w:val="24"/>
                <w:szCs w:val="24"/>
              </w:rPr>
            </w:pPr>
            <w:r w:rsidRPr="007A3C75">
              <w:rPr>
                <w:rFonts w:ascii="Times New Roman" w:eastAsia="Calibri" w:hAnsi="Times New Roman" w:cs="Times New Roman"/>
                <w:sz w:val="24"/>
                <w:szCs w:val="24"/>
              </w:rPr>
              <w:t>4</w:t>
            </w:r>
          </w:p>
        </w:tc>
      </w:tr>
      <w:tr w:rsidR="00FE33A7" w:rsidRPr="007A3C75" w:rsidTr="009E3809">
        <w:trPr>
          <w:trHeight w:val="454"/>
          <w:jc w:val="center"/>
        </w:trPr>
        <w:tc>
          <w:tcPr>
            <w:tcW w:w="605" w:type="dxa"/>
          </w:tcPr>
          <w:p w:rsidR="00FE33A7" w:rsidRPr="007A3C75" w:rsidRDefault="00FE33A7" w:rsidP="009E3809">
            <w:pPr>
              <w:bidi w:val="0"/>
              <w:rPr>
                <w:rFonts w:ascii="Times New Roman" w:eastAsia="Calibri" w:hAnsi="Times New Roman" w:cs="Times New Roman"/>
                <w:sz w:val="24"/>
                <w:szCs w:val="24"/>
              </w:rPr>
            </w:pPr>
            <w:r w:rsidRPr="007A3C75">
              <w:rPr>
                <w:rFonts w:ascii="Times New Roman" w:eastAsia="Calibri" w:hAnsi="Times New Roman" w:cs="Times New Roman"/>
                <w:sz w:val="24"/>
                <w:szCs w:val="24"/>
              </w:rPr>
              <w:t>4</w:t>
            </w:r>
          </w:p>
        </w:tc>
        <w:tc>
          <w:tcPr>
            <w:tcW w:w="7867" w:type="dxa"/>
          </w:tcPr>
          <w:p w:rsidR="00FE33A7" w:rsidRPr="007A3C75" w:rsidRDefault="00FE33A7" w:rsidP="009E3809">
            <w:pPr>
              <w:bidi w:val="0"/>
              <w:jc w:val="both"/>
              <w:rPr>
                <w:rFonts w:ascii="Times New Roman" w:eastAsia="Calibri" w:hAnsi="Times New Roman" w:cs="Times New Roman"/>
                <w:sz w:val="24"/>
                <w:szCs w:val="24"/>
              </w:rPr>
            </w:pPr>
            <w:r w:rsidRPr="007A3C75">
              <w:rPr>
                <w:rFonts w:ascii="Times New Roman" w:eastAsia="Calibri" w:hAnsi="Times New Roman" w:cs="Times New Roman"/>
                <w:sz w:val="24"/>
                <w:szCs w:val="24"/>
              </w:rPr>
              <w:t xml:space="preserve">Declining balances - double declining balance - sum of </w:t>
            </w:r>
            <w:proofErr w:type="gramStart"/>
            <w:r w:rsidRPr="007A3C75">
              <w:rPr>
                <w:rFonts w:ascii="Times New Roman" w:eastAsia="Calibri" w:hAnsi="Times New Roman" w:cs="Times New Roman"/>
                <w:sz w:val="24"/>
                <w:szCs w:val="24"/>
              </w:rPr>
              <w:t>years</w:t>
            </w:r>
            <w:proofErr w:type="gramEnd"/>
            <w:r w:rsidRPr="007A3C75">
              <w:rPr>
                <w:rFonts w:ascii="Times New Roman" w:eastAsia="Calibri" w:hAnsi="Times New Roman" w:cs="Times New Roman"/>
                <w:sz w:val="24"/>
                <w:szCs w:val="24"/>
              </w:rPr>
              <w:t xml:space="preserve"> digits and units of production methods - present worth after taxes - cost comparison after taxes.</w:t>
            </w:r>
          </w:p>
        </w:tc>
        <w:tc>
          <w:tcPr>
            <w:tcW w:w="911" w:type="dxa"/>
          </w:tcPr>
          <w:p w:rsidR="00FE33A7" w:rsidRPr="007A3C75" w:rsidRDefault="00FE33A7" w:rsidP="009E3809">
            <w:pPr>
              <w:bidi w:val="0"/>
              <w:jc w:val="center"/>
              <w:rPr>
                <w:rFonts w:ascii="Times New Roman" w:eastAsia="Calibri" w:hAnsi="Times New Roman" w:cs="Times New Roman"/>
                <w:sz w:val="24"/>
                <w:szCs w:val="24"/>
              </w:rPr>
            </w:pPr>
            <w:r w:rsidRPr="007A3C75">
              <w:rPr>
                <w:rFonts w:ascii="Times New Roman" w:eastAsia="Calibri" w:hAnsi="Times New Roman" w:cs="Times New Roman"/>
                <w:sz w:val="24"/>
                <w:szCs w:val="24"/>
              </w:rPr>
              <w:t>4</w:t>
            </w:r>
          </w:p>
        </w:tc>
      </w:tr>
      <w:tr w:rsidR="00FE33A7" w:rsidRPr="007A3C75" w:rsidTr="009E3809">
        <w:trPr>
          <w:trHeight w:val="454"/>
          <w:jc w:val="center"/>
        </w:trPr>
        <w:tc>
          <w:tcPr>
            <w:tcW w:w="605" w:type="dxa"/>
          </w:tcPr>
          <w:p w:rsidR="00FE33A7" w:rsidRPr="007A3C75" w:rsidRDefault="00FE33A7" w:rsidP="009E3809">
            <w:pPr>
              <w:bidi w:val="0"/>
              <w:rPr>
                <w:rFonts w:ascii="Times New Roman" w:eastAsia="Calibri" w:hAnsi="Times New Roman" w:cs="Times New Roman"/>
                <w:sz w:val="24"/>
                <w:szCs w:val="24"/>
              </w:rPr>
            </w:pPr>
            <w:r w:rsidRPr="007A3C75">
              <w:rPr>
                <w:rFonts w:ascii="Times New Roman" w:eastAsia="Calibri" w:hAnsi="Times New Roman" w:cs="Times New Roman"/>
                <w:sz w:val="24"/>
                <w:szCs w:val="24"/>
              </w:rPr>
              <w:t>5</w:t>
            </w:r>
          </w:p>
        </w:tc>
        <w:tc>
          <w:tcPr>
            <w:tcW w:w="7867" w:type="dxa"/>
          </w:tcPr>
          <w:p w:rsidR="00FE33A7" w:rsidRPr="007A3C75" w:rsidRDefault="00FE33A7" w:rsidP="009E3809">
            <w:pPr>
              <w:bidi w:val="0"/>
              <w:textAlignment w:val="baseline"/>
              <w:rPr>
                <w:rFonts w:ascii="Times New Roman" w:eastAsia="Times New Roman" w:hAnsi="Times New Roman" w:cs="Times New Roman"/>
                <w:color w:val="000000"/>
                <w:sz w:val="24"/>
                <w:szCs w:val="24"/>
              </w:rPr>
            </w:pPr>
            <w:r w:rsidRPr="007A3C75">
              <w:rPr>
                <w:rFonts w:ascii="Times New Roman" w:eastAsia="Times New Roman" w:hAnsi="Times New Roman" w:cs="Times New Roman"/>
                <w:color w:val="000000"/>
                <w:sz w:val="24"/>
                <w:szCs w:val="24"/>
              </w:rPr>
              <w:t xml:space="preserve">Cost estimation - equipments for process plants - cost indices - construction cost indices - material cost indices - </w:t>
            </w:r>
            <w:proofErr w:type="spellStart"/>
            <w:r w:rsidRPr="007A3C75">
              <w:rPr>
                <w:rFonts w:ascii="Times New Roman" w:eastAsia="Times New Roman" w:hAnsi="Times New Roman" w:cs="Times New Roman"/>
                <w:color w:val="000000"/>
                <w:sz w:val="24"/>
                <w:szCs w:val="24"/>
              </w:rPr>
              <w:t>labour</w:t>
            </w:r>
            <w:proofErr w:type="spellEnd"/>
            <w:r w:rsidRPr="007A3C75">
              <w:rPr>
                <w:rFonts w:ascii="Times New Roman" w:eastAsia="Times New Roman" w:hAnsi="Times New Roman" w:cs="Times New Roman"/>
                <w:color w:val="000000"/>
                <w:sz w:val="24"/>
                <w:szCs w:val="24"/>
              </w:rPr>
              <w:t xml:space="preserve"> cost indices - William’s sixteenth factor</w:t>
            </w:r>
          </w:p>
        </w:tc>
        <w:tc>
          <w:tcPr>
            <w:tcW w:w="911" w:type="dxa"/>
          </w:tcPr>
          <w:p w:rsidR="00FE33A7" w:rsidRPr="007A3C75" w:rsidRDefault="00FE33A7" w:rsidP="009E3809">
            <w:pPr>
              <w:bidi w:val="0"/>
              <w:jc w:val="center"/>
              <w:rPr>
                <w:rFonts w:ascii="Times New Roman" w:eastAsia="Calibri" w:hAnsi="Times New Roman" w:cs="Times New Roman"/>
                <w:sz w:val="24"/>
                <w:szCs w:val="24"/>
              </w:rPr>
            </w:pPr>
            <w:r w:rsidRPr="007A3C75">
              <w:rPr>
                <w:rFonts w:ascii="Times New Roman" w:eastAsia="Times New Roman" w:hAnsi="Times New Roman" w:cs="Times New Roman"/>
                <w:color w:val="000000"/>
                <w:sz w:val="24"/>
                <w:szCs w:val="24"/>
              </w:rPr>
              <w:t>4</w:t>
            </w:r>
          </w:p>
        </w:tc>
      </w:tr>
      <w:tr w:rsidR="00FE33A7" w:rsidRPr="007A3C75" w:rsidTr="009E3809">
        <w:trPr>
          <w:trHeight w:val="454"/>
          <w:jc w:val="center"/>
        </w:trPr>
        <w:tc>
          <w:tcPr>
            <w:tcW w:w="605" w:type="dxa"/>
          </w:tcPr>
          <w:p w:rsidR="00FE33A7" w:rsidRPr="007A3C75" w:rsidRDefault="00FE33A7" w:rsidP="009E3809">
            <w:pPr>
              <w:bidi w:val="0"/>
              <w:rPr>
                <w:rFonts w:ascii="Times New Roman" w:eastAsia="Calibri" w:hAnsi="Times New Roman" w:cs="Times New Roman"/>
                <w:sz w:val="24"/>
                <w:szCs w:val="24"/>
              </w:rPr>
            </w:pPr>
            <w:r w:rsidRPr="007A3C75">
              <w:rPr>
                <w:rFonts w:ascii="Times New Roman" w:eastAsia="Calibri" w:hAnsi="Times New Roman" w:cs="Times New Roman"/>
                <w:sz w:val="24"/>
                <w:szCs w:val="24"/>
              </w:rPr>
              <w:lastRenderedPageBreak/>
              <w:t>6</w:t>
            </w:r>
          </w:p>
        </w:tc>
        <w:tc>
          <w:tcPr>
            <w:tcW w:w="7867" w:type="dxa"/>
          </w:tcPr>
          <w:p w:rsidR="00FE33A7" w:rsidRPr="007A3C75" w:rsidRDefault="00FE33A7" w:rsidP="009E3809">
            <w:pPr>
              <w:bidi w:val="0"/>
              <w:jc w:val="both"/>
              <w:textAlignment w:val="baseline"/>
              <w:rPr>
                <w:rFonts w:ascii="Times New Roman" w:eastAsia="Times New Roman" w:hAnsi="Times New Roman" w:cs="Times New Roman"/>
                <w:color w:val="000000"/>
                <w:sz w:val="24"/>
                <w:szCs w:val="24"/>
              </w:rPr>
            </w:pPr>
            <w:r w:rsidRPr="007A3C75">
              <w:rPr>
                <w:rFonts w:ascii="Times New Roman" w:eastAsia="Times New Roman" w:hAnsi="Times New Roman" w:cs="Times New Roman"/>
                <w:color w:val="000000"/>
                <w:sz w:val="24"/>
                <w:szCs w:val="24"/>
              </w:rPr>
              <w:t>location index – types of cost estimates - order of magnitude estimate - study estimate - preliminary estimate - definitive estimate - detailed estimate - techniques of cost estimates</w:t>
            </w:r>
          </w:p>
        </w:tc>
        <w:tc>
          <w:tcPr>
            <w:tcW w:w="911" w:type="dxa"/>
          </w:tcPr>
          <w:p w:rsidR="00FE33A7" w:rsidRPr="007A3C75" w:rsidRDefault="00FE33A7" w:rsidP="009E3809">
            <w:pPr>
              <w:bidi w:val="0"/>
              <w:jc w:val="center"/>
              <w:rPr>
                <w:rFonts w:ascii="Times New Roman" w:eastAsia="Calibri" w:hAnsi="Times New Roman" w:cs="Times New Roman"/>
                <w:sz w:val="24"/>
                <w:szCs w:val="24"/>
              </w:rPr>
            </w:pPr>
            <w:r w:rsidRPr="007A3C75">
              <w:rPr>
                <w:rFonts w:ascii="Times New Roman" w:eastAsia="Calibri" w:hAnsi="Times New Roman" w:cs="Times New Roman"/>
                <w:sz w:val="24"/>
                <w:szCs w:val="24"/>
              </w:rPr>
              <w:t>4</w:t>
            </w:r>
          </w:p>
        </w:tc>
      </w:tr>
      <w:tr w:rsidR="00FE33A7" w:rsidRPr="007A3C75" w:rsidTr="009E3809">
        <w:trPr>
          <w:trHeight w:val="454"/>
          <w:jc w:val="center"/>
        </w:trPr>
        <w:tc>
          <w:tcPr>
            <w:tcW w:w="605" w:type="dxa"/>
          </w:tcPr>
          <w:p w:rsidR="00FE33A7" w:rsidRPr="007A3C75" w:rsidRDefault="00FE33A7" w:rsidP="009E3809">
            <w:pPr>
              <w:bidi w:val="0"/>
              <w:rPr>
                <w:rFonts w:ascii="Times New Roman" w:eastAsia="Calibri" w:hAnsi="Times New Roman" w:cs="Times New Roman"/>
                <w:sz w:val="24"/>
                <w:szCs w:val="24"/>
              </w:rPr>
            </w:pPr>
            <w:r w:rsidRPr="007A3C75">
              <w:rPr>
                <w:rFonts w:ascii="Times New Roman" w:eastAsia="Calibri" w:hAnsi="Times New Roman" w:cs="Times New Roman"/>
                <w:sz w:val="24"/>
                <w:szCs w:val="24"/>
              </w:rPr>
              <w:t>7</w:t>
            </w:r>
          </w:p>
        </w:tc>
        <w:tc>
          <w:tcPr>
            <w:tcW w:w="7867" w:type="dxa"/>
          </w:tcPr>
          <w:p w:rsidR="00FE33A7" w:rsidRPr="007A3C75" w:rsidRDefault="00FE33A7" w:rsidP="009E3809">
            <w:pPr>
              <w:bidi w:val="0"/>
              <w:jc w:val="both"/>
              <w:rPr>
                <w:rFonts w:ascii="Times New Roman" w:eastAsia="Calibri" w:hAnsi="Times New Roman" w:cs="Times New Roman"/>
                <w:sz w:val="24"/>
                <w:szCs w:val="24"/>
              </w:rPr>
            </w:pPr>
            <w:r w:rsidRPr="007A3C75">
              <w:rPr>
                <w:rFonts w:ascii="Times New Roman" w:eastAsia="Calibri" w:hAnsi="Times New Roman" w:cs="Times New Roman"/>
                <w:sz w:val="24"/>
                <w:szCs w:val="24"/>
              </w:rPr>
              <w:t xml:space="preserve">conference techniques - comparison techniques graphic relationship - tabular relationship - unit rate techniques – Lang factor method - hand factor method - Chilton method - miller method - Peter’s and </w:t>
            </w:r>
            <w:proofErr w:type="spellStart"/>
            <w:r w:rsidRPr="007A3C75">
              <w:rPr>
                <w:rFonts w:ascii="Times New Roman" w:eastAsia="Calibri" w:hAnsi="Times New Roman" w:cs="Times New Roman"/>
                <w:sz w:val="24"/>
                <w:szCs w:val="24"/>
              </w:rPr>
              <w:t>Timmerhaus</w:t>
            </w:r>
            <w:proofErr w:type="spellEnd"/>
            <w:r w:rsidRPr="007A3C75">
              <w:rPr>
                <w:rFonts w:ascii="Times New Roman" w:eastAsia="Calibri" w:hAnsi="Times New Roman" w:cs="Times New Roman"/>
                <w:sz w:val="24"/>
                <w:szCs w:val="24"/>
              </w:rPr>
              <w:t xml:space="preserve"> ratio factor method</w:t>
            </w:r>
          </w:p>
        </w:tc>
        <w:tc>
          <w:tcPr>
            <w:tcW w:w="911" w:type="dxa"/>
          </w:tcPr>
          <w:p w:rsidR="00FE33A7" w:rsidRPr="007A3C75" w:rsidRDefault="00FE33A7" w:rsidP="009E3809">
            <w:pPr>
              <w:bidi w:val="0"/>
              <w:jc w:val="center"/>
              <w:rPr>
                <w:rFonts w:ascii="Times New Roman" w:eastAsia="Calibri" w:hAnsi="Times New Roman" w:cs="Times New Roman"/>
                <w:sz w:val="24"/>
                <w:szCs w:val="24"/>
              </w:rPr>
            </w:pPr>
            <w:r w:rsidRPr="007A3C75">
              <w:rPr>
                <w:rFonts w:ascii="Times New Roman" w:eastAsia="Calibri" w:hAnsi="Times New Roman" w:cs="Times New Roman"/>
                <w:sz w:val="24"/>
                <w:szCs w:val="24"/>
              </w:rPr>
              <w:t>6</w:t>
            </w:r>
          </w:p>
        </w:tc>
      </w:tr>
      <w:tr w:rsidR="00FE33A7" w:rsidRPr="007A3C75" w:rsidTr="009E3809">
        <w:trPr>
          <w:trHeight w:val="219"/>
          <w:jc w:val="center"/>
        </w:trPr>
        <w:tc>
          <w:tcPr>
            <w:tcW w:w="605" w:type="dxa"/>
          </w:tcPr>
          <w:p w:rsidR="00FE33A7" w:rsidRPr="007A3C75" w:rsidRDefault="00FE33A7" w:rsidP="009E3809">
            <w:pPr>
              <w:bidi w:val="0"/>
              <w:rPr>
                <w:rFonts w:ascii="Times New Roman" w:eastAsia="Calibri" w:hAnsi="Times New Roman" w:cs="Times New Roman"/>
                <w:sz w:val="24"/>
                <w:szCs w:val="24"/>
              </w:rPr>
            </w:pPr>
            <w:r w:rsidRPr="007A3C75">
              <w:rPr>
                <w:rFonts w:ascii="Times New Roman" w:eastAsia="Calibri" w:hAnsi="Times New Roman" w:cs="Times New Roman"/>
                <w:sz w:val="24"/>
                <w:szCs w:val="24"/>
              </w:rPr>
              <w:t>8</w:t>
            </w:r>
          </w:p>
        </w:tc>
        <w:tc>
          <w:tcPr>
            <w:tcW w:w="7867" w:type="dxa"/>
          </w:tcPr>
          <w:p w:rsidR="00FE33A7" w:rsidRPr="007A3C75" w:rsidRDefault="00FE33A7" w:rsidP="009E3809">
            <w:pPr>
              <w:bidi w:val="0"/>
              <w:jc w:val="both"/>
              <w:rPr>
                <w:rFonts w:ascii="Times New Roman" w:eastAsia="Calibri" w:hAnsi="Times New Roman" w:cs="Times New Roman"/>
                <w:sz w:val="24"/>
                <w:szCs w:val="24"/>
              </w:rPr>
            </w:pPr>
            <w:r w:rsidRPr="007A3C75">
              <w:rPr>
                <w:rFonts w:ascii="Times New Roman" w:eastAsia="Calibri" w:hAnsi="Times New Roman" w:cs="Times New Roman"/>
                <w:sz w:val="24"/>
                <w:szCs w:val="24"/>
              </w:rPr>
              <w:t>check list of items for capital cost estimates, product cost estimates, direct production cost, administration expenses - check list of items for total product cost estimates - elements of complete costs - start up costs</w:t>
            </w:r>
          </w:p>
        </w:tc>
        <w:tc>
          <w:tcPr>
            <w:tcW w:w="911" w:type="dxa"/>
          </w:tcPr>
          <w:p w:rsidR="00FE33A7" w:rsidRPr="007A3C75" w:rsidRDefault="00FE33A7" w:rsidP="009E3809">
            <w:pPr>
              <w:bidi w:val="0"/>
              <w:jc w:val="center"/>
              <w:rPr>
                <w:rFonts w:ascii="Times New Roman" w:eastAsia="Calibri" w:hAnsi="Times New Roman" w:cs="Times New Roman"/>
                <w:sz w:val="24"/>
                <w:szCs w:val="24"/>
              </w:rPr>
            </w:pPr>
            <w:r w:rsidRPr="007A3C75">
              <w:rPr>
                <w:rFonts w:ascii="Times New Roman" w:eastAsia="Calibri" w:hAnsi="Times New Roman" w:cs="Times New Roman"/>
                <w:sz w:val="24"/>
                <w:szCs w:val="24"/>
              </w:rPr>
              <w:t>6</w:t>
            </w:r>
          </w:p>
        </w:tc>
      </w:tr>
      <w:tr w:rsidR="00FE33A7" w:rsidRPr="007A3C75" w:rsidTr="009E3809">
        <w:trPr>
          <w:trHeight w:val="454"/>
          <w:jc w:val="center"/>
        </w:trPr>
        <w:tc>
          <w:tcPr>
            <w:tcW w:w="605" w:type="dxa"/>
          </w:tcPr>
          <w:p w:rsidR="00FE33A7" w:rsidRPr="007A3C75" w:rsidRDefault="00FE33A7" w:rsidP="009E3809">
            <w:pPr>
              <w:bidi w:val="0"/>
              <w:rPr>
                <w:rFonts w:ascii="Times New Roman" w:eastAsia="Calibri" w:hAnsi="Times New Roman" w:cs="Times New Roman"/>
                <w:sz w:val="24"/>
                <w:szCs w:val="24"/>
              </w:rPr>
            </w:pPr>
            <w:r w:rsidRPr="007A3C75">
              <w:rPr>
                <w:rFonts w:ascii="Times New Roman" w:eastAsia="Calibri" w:hAnsi="Times New Roman" w:cs="Times New Roman"/>
                <w:sz w:val="24"/>
                <w:szCs w:val="24"/>
              </w:rPr>
              <w:t>9</w:t>
            </w:r>
          </w:p>
        </w:tc>
        <w:tc>
          <w:tcPr>
            <w:tcW w:w="7867" w:type="dxa"/>
          </w:tcPr>
          <w:p w:rsidR="00FE33A7" w:rsidRPr="007A3C75" w:rsidRDefault="00FE33A7" w:rsidP="009E3809">
            <w:pPr>
              <w:bidi w:val="0"/>
              <w:jc w:val="both"/>
              <w:rPr>
                <w:rFonts w:ascii="Times New Roman" w:eastAsia="Calibri" w:hAnsi="Times New Roman" w:cs="Times New Roman"/>
                <w:sz w:val="24"/>
                <w:szCs w:val="24"/>
              </w:rPr>
            </w:pPr>
            <w:r w:rsidRPr="007A3C75">
              <w:rPr>
                <w:rFonts w:ascii="Times New Roman" w:eastAsia="Calibri" w:hAnsi="Times New Roman" w:cs="Times New Roman"/>
                <w:sz w:val="24"/>
                <w:szCs w:val="24"/>
              </w:rPr>
              <w:t>Profitability analysis - mathematical methods for profitability evaluation - payout time - payout time with interest</w:t>
            </w:r>
          </w:p>
        </w:tc>
        <w:tc>
          <w:tcPr>
            <w:tcW w:w="911" w:type="dxa"/>
          </w:tcPr>
          <w:p w:rsidR="00FE33A7" w:rsidRPr="007A3C75" w:rsidRDefault="00FE33A7" w:rsidP="009E3809">
            <w:pPr>
              <w:bidi w:val="0"/>
              <w:jc w:val="center"/>
              <w:rPr>
                <w:rFonts w:ascii="Times New Roman" w:eastAsia="Calibri" w:hAnsi="Times New Roman" w:cs="Times New Roman"/>
                <w:sz w:val="24"/>
                <w:szCs w:val="24"/>
              </w:rPr>
            </w:pPr>
            <w:r w:rsidRPr="007A3C75">
              <w:rPr>
                <w:rFonts w:ascii="Times New Roman" w:eastAsia="Calibri" w:hAnsi="Times New Roman" w:cs="Times New Roman"/>
                <w:sz w:val="24"/>
                <w:szCs w:val="24"/>
              </w:rPr>
              <w:t>4</w:t>
            </w:r>
          </w:p>
        </w:tc>
      </w:tr>
      <w:tr w:rsidR="00FE33A7" w:rsidRPr="007A3C75" w:rsidTr="009E3809">
        <w:trPr>
          <w:trHeight w:val="454"/>
          <w:jc w:val="center"/>
        </w:trPr>
        <w:tc>
          <w:tcPr>
            <w:tcW w:w="605" w:type="dxa"/>
          </w:tcPr>
          <w:p w:rsidR="00FE33A7" w:rsidRPr="007A3C75" w:rsidRDefault="00FE33A7" w:rsidP="009E3809">
            <w:pPr>
              <w:bidi w:val="0"/>
              <w:rPr>
                <w:rFonts w:ascii="Times New Roman" w:eastAsia="Calibri" w:hAnsi="Times New Roman" w:cs="Times New Roman"/>
                <w:sz w:val="24"/>
                <w:szCs w:val="24"/>
              </w:rPr>
            </w:pPr>
            <w:r w:rsidRPr="007A3C75">
              <w:rPr>
                <w:rFonts w:ascii="Times New Roman" w:eastAsia="Calibri" w:hAnsi="Times New Roman" w:cs="Times New Roman"/>
                <w:sz w:val="24"/>
                <w:szCs w:val="24"/>
              </w:rPr>
              <w:t>10</w:t>
            </w:r>
          </w:p>
        </w:tc>
        <w:tc>
          <w:tcPr>
            <w:tcW w:w="7867" w:type="dxa"/>
          </w:tcPr>
          <w:p w:rsidR="00FE33A7" w:rsidRPr="007A3C75" w:rsidRDefault="00FE33A7" w:rsidP="009E3809">
            <w:pPr>
              <w:bidi w:val="0"/>
              <w:jc w:val="both"/>
              <w:textAlignment w:val="baseline"/>
              <w:rPr>
                <w:rFonts w:ascii="Times New Roman" w:eastAsia="Times New Roman" w:hAnsi="Times New Roman" w:cs="Times New Roman"/>
                <w:color w:val="000000"/>
                <w:sz w:val="24"/>
                <w:szCs w:val="24"/>
              </w:rPr>
            </w:pPr>
            <w:r w:rsidRPr="007A3C75">
              <w:rPr>
                <w:rFonts w:ascii="Times New Roman" w:eastAsia="Times New Roman" w:hAnsi="Times New Roman" w:cs="Times New Roman"/>
                <w:color w:val="000000"/>
                <w:sz w:val="24"/>
                <w:szCs w:val="24"/>
              </w:rPr>
              <w:t>return on average investment - DCF rate of return - net present value - net present value index - incremental analysis - break even analysis - variable cost and fixed cost</w:t>
            </w:r>
          </w:p>
        </w:tc>
        <w:tc>
          <w:tcPr>
            <w:tcW w:w="911" w:type="dxa"/>
          </w:tcPr>
          <w:p w:rsidR="00FE33A7" w:rsidRPr="007A3C75" w:rsidRDefault="00FE33A7" w:rsidP="009E3809">
            <w:pPr>
              <w:bidi w:val="0"/>
              <w:jc w:val="center"/>
              <w:rPr>
                <w:rFonts w:ascii="Times New Roman" w:eastAsia="Calibri" w:hAnsi="Times New Roman" w:cs="Times New Roman"/>
                <w:sz w:val="24"/>
                <w:szCs w:val="24"/>
              </w:rPr>
            </w:pPr>
            <w:r w:rsidRPr="007A3C75">
              <w:rPr>
                <w:rFonts w:ascii="Times New Roman" w:eastAsia="Calibri" w:hAnsi="Times New Roman" w:cs="Times New Roman"/>
                <w:sz w:val="24"/>
                <w:szCs w:val="24"/>
              </w:rPr>
              <w:t>4</w:t>
            </w:r>
          </w:p>
        </w:tc>
      </w:tr>
      <w:tr w:rsidR="00FE33A7" w:rsidRPr="007A3C75" w:rsidTr="009E3809">
        <w:trPr>
          <w:trHeight w:val="611"/>
          <w:jc w:val="center"/>
        </w:trPr>
        <w:tc>
          <w:tcPr>
            <w:tcW w:w="605" w:type="dxa"/>
          </w:tcPr>
          <w:p w:rsidR="00FE33A7" w:rsidRPr="007A3C75" w:rsidRDefault="00FE33A7" w:rsidP="009E3809">
            <w:pPr>
              <w:bidi w:val="0"/>
              <w:rPr>
                <w:rFonts w:ascii="Times New Roman" w:eastAsia="Calibri" w:hAnsi="Times New Roman" w:cs="Times New Roman"/>
                <w:sz w:val="24"/>
                <w:szCs w:val="24"/>
              </w:rPr>
            </w:pPr>
            <w:r w:rsidRPr="007A3C75">
              <w:rPr>
                <w:rFonts w:ascii="Times New Roman" w:eastAsia="Calibri" w:hAnsi="Times New Roman" w:cs="Times New Roman"/>
                <w:sz w:val="24"/>
                <w:szCs w:val="24"/>
              </w:rPr>
              <w:t>11</w:t>
            </w:r>
          </w:p>
        </w:tc>
        <w:tc>
          <w:tcPr>
            <w:tcW w:w="7867" w:type="dxa"/>
          </w:tcPr>
          <w:p w:rsidR="00FE33A7" w:rsidRPr="007A3C75" w:rsidRDefault="00FE33A7" w:rsidP="009E3809">
            <w:pPr>
              <w:bidi w:val="0"/>
              <w:jc w:val="both"/>
              <w:textAlignment w:val="baseline"/>
              <w:rPr>
                <w:rFonts w:ascii="Times New Roman" w:eastAsia="Times New Roman" w:hAnsi="Times New Roman" w:cs="Times New Roman"/>
                <w:color w:val="000000"/>
                <w:sz w:val="24"/>
                <w:szCs w:val="24"/>
              </w:rPr>
            </w:pPr>
            <w:r w:rsidRPr="007A3C75">
              <w:rPr>
                <w:rFonts w:ascii="Times New Roman" w:eastAsia="Times New Roman" w:hAnsi="Times New Roman" w:cs="Times New Roman"/>
                <w:color w:val="000000"/>
                <w:sz w:val="24"/>
                <w:szCs w:val="24"/>
              </w:rPr>
              <w:t>economic production chart for 100% capacity and dumping - non-linear economic production chart</w:t>
            </w:r>
          </w:p>
        </w:tc>
        <w:tc>
          <w:tcPr>
            <w:tcW w:w="911" w:type="dxa"/>
          </w:tcPr>
          <w:p w:rsidR="00FE33A7" w:rsidRPr="007A3C75" w:rsidRDefault="00FE33A7" w:rsidP="009E3809">
            <w:pPr>
              <w:bidi w:val="0"/>
              <w:jc w:val="center"/>
              <w:rPr>
                <w:rFonts w:ascii="Times New Roman" w:eastAsia="Calibri" w:hAnsi="Times New Roman" w:cs="Times New Roman"/>
                <w:sz w:val="24"/>
                <w:szCs w:val="24"/>
              </w:rPr>
            </w:pPr>
            <w:r w:rsidRPr="007A3C75">
              <w:rPr>
                <w:rFonts w:ascii="Times New Roman" w:eastAsia="Calibri" w:hAnsi="Times New Roman" w:cs="Times New Roman"/>
                <w:sz w:val="24"/>
                <w:szCs w:val="24"/>
              </w:rPr>
              <w:t>4</w:t>
            </w:r>
          </w:p>
        </w:tc>
      </w:tr>
      <w:tr w:rsidR="00FE33A7" w:rsidRPr="007A3C75" w:rsidTr="009E3809">
        <w:trPr>
          <w:trHeight w:val="454"/>
          <w:jc w:val="center"/>
        </w:trPr>
        <w:tc>
          <w:tcPr>
            <w:tcW w:w="605" w:type="dxa"/>
          </w:tcPr>
          <w:p w:rsidR="00FE33A7" w:rsidRPr="007A3C75" w:rsidRDefault="00FE33A7" w:rsidP="009E3809">
            <w:pPr>
              <w:bidi w:val="0"/>
              <w:rPr>
                <w:rFonts w:ascii="Times New Roman" w:eastAsia="Calibri" w:hAnsi="Times New Roman" w:cs="Times New Roman"/>
                <w:sz w:val="24"/>
                <w:szCs w:val="24"/>
              </w:rPr>
            </w:pPr>
            <w:r w:rsidRPr="007A3C75">
              <w:rPr>
                <w:rFonts w:ascii="Times New Roman" w:eastAsia="Calibri" w:hAnsi="Times New Roman" w:cs="Times New Roman"/>
                <w:sz w:val="24"/>
                <w:szCs w:val="24"/>
              </w:rPr>
              <w:t>12</w:t>
            </w:r>
          </w:p>
        </w:tc>
        <w:tc>
          <w:tcPr>
            <w:tcW w:w="7867" w:type="dxa"/>
          </w:tcPr>
          <w:p w:rsidR="00FE33A7" w:rsidRPr="007A3C75" w:rsidRDefault="00FE33A7" w:rsidP="009E3809">
            <w:pPr>
              <w:autoSpaceDE w:val="0"/>
              <w:autoSpaceDN w:val="0"/>
              <w:bidi w:val="0"/>
              <w:adjustRightInd w:val="0"/>
              <w:rPr>
                <w:rFonts w:ascii="Times New Roman" w:eastAsia="Calibri" w:hAnsi="Times New Roman" w:cs="Times New Roman"/>
                <w:sz w:val="24"/>
                <w:szCs w:val="24"/>
              </w:rPr>
            </w:pPr>
            <w:r w:rsidRPr="007A3C75">
              <w:rPr>
                <w:rFonts w:ascii="Times New Roman" w:eastAsia="Calibri" w:hAnsi="Times New Roman" w:cs="Times New Roman"/>
                <w:sz w:val="24"/>
                <w:szCs w:val="24"/>
              </w:rPr>
              <w:t xml:space="preserve">Inflation - cost comparison under inflation - </w:t>
            </w:r>
            <w:proofErr w:type="spellStart"/>
            <w:r w:rsidRPr="007A3C75">
              <w:rPr>
                <w:rFonts w:ascii="Times New Roman" w:eastAsia="Calibri" w:hAnsi="Times New Roman" w:cs="Times New Roman"/>
                <w:sz w:val="24"/>
                <w:szCs w:val="24"/>
              </w:rPr>
              <w:t>una</w:t>
            </w:r>
            <w:proofErr w:type="spellEnd"/>
            <w:r w:rsidRPr="007A3C75">
              <w:rPr>
                <w:rFonts w:ascii="Times New Roman" w:eastAsia="Calibri" w:hAnsi="Times New Roman" w:cs="Times New Roman"/>
                <w:sz w:val="24"/>
                <w:szCs w:val="24"/>
              </w:rPr>
              <w:t xml:space="preserve"> burden - allowance for inflation</w:t>
            </w:r>
            <w:r w:rsidRPr="007A3C75">
              <w:rPr>
                <w:rFonts w:ascii="Times New Roman" w:eastAsia="Calibri" w:hAnsi="Times New Roman" w:cs="Times New Roman"/>
                <w:sz w:val="24"/>
                <w:szCs w:val="24"/>
                <w:rtl/>
              </w:rPr>
              <w:t xml:space="preserve"> -</w:t>
            </w:r>
            <w:r w:rsidRPr="007A3C75">
              <w:rPr>
                <w:rFonts w:ascii="Times New Roman" w:eastAsia="Calibri" w:hAnsi="Times New Roman" w:cs="Times New Roman"/>
                <w:sz w:val="24"/>
                <w:szCs w:val="24"/>
              </w:rPr>
              <w:t xml:space="preserve">displacement </w:t>
            </w:r>
            <w:proofErr w:type="spellStart"/>
            <w:r w:rsidRPr="007A3C75">
              <w:rPr>
                <w:rFonts w:ascii="Times New Roman" w:eastAsia="Calibri" w:hAnsi="Times New Roman" w:cs="Times New Roman"/>
                <w:sz w:val="24"/>
                <w:szCs w:val="24"/>
              </w:rPr>
              <w:t>vs</w:t>
            </w:r>
            <w:proofErr w:type="spellEnd"/>
            <w:r w:rsidRPr="007A3C75">
              <w:rPr>
                <w:rFonts w:ascii="Times New Roman" w:eastAsia="Calibri" w:hAnsi="Times New Roman" w:cs="Times New Roman"/>
                <w:sz w:val="24"/>
                <w:szCs w:val="24"/>
              </w:rPr>
              <w:t xml:space="preserve"> replacement - one year more of existent</w:t>
            </w:r>
          </w:p>
        </w:tc>
        <w:tc>
          <w:tcPr>
            <w:tcW w:w="911" w:type="dxa"/>
          </w:tcPr>
          <w:p w:rsidR="00FE33A7" w:rsidRPr="007A3C75" w:rsidRDefault="00FE33A7" w:rsidP="009E3809">
            <w:pPr>
              <w:bidi w:val="0"/>
              <w:jc w:val="center"/>
              <w:rPr>
                <w:rFonts w:ascii="Times New Roman" w:eastAsia="Calibri" w:hAnsi="Times New Roman" w:cs="Times New Roman"/>
                <w:sz w:val="24"/>
                <w:szCs w:val="24"/>
              </w:rPr>
            </w:pPr>
            <w:r w:rsidRPr="007A3C75">
              <w:rPr>
                <w:rFonts w:ascii="Times New Roman" w:eastAsia="Calibri" w:hAnsi="Times New Roman" w:cs="Times New Roman"/>
                <w:sz w:val="24"/>
                <w:szCs w:val="24"/>
              </w:rPr>
              <w:t>4</w:t>
            </w:r>
          </w:p>
        </w:tc>
      </w:tr>
      <w:tr w:rsidR="00FE33A7" w:rsidRPr="007A3C75" w:rsidTr="009E3809">
        <w:trPr>
          <w:trHeight w:val="454"/>
          <w:jc w:val="center"/>
        </w:trPr>
        <w:tc>
          <w:tcPr>
            <w:tcW w:w="605" w:type="dxa"/>
          </w:tcPr>
          <w:p w:rsidR="00FE33A7" w:rsidRPr="007A3C75" w:rsidRDefault="00FE33A7" w:rsidP="009E3809">
            <w:pPr>
              <w:bidi w:val="0"/>
              <w:rPr>
                <w:rFonts w:ascii="Times New Roman" w:eastAsia="Calibri" w:hAnsi="Times New Roman" w:cs="Times New Roman"/>
                <w:sz w:val="24"/>
                <w:szCs w:val="24"/>
              </w:rPr>
            </w:pPr>
            <w:r w:rsidRPr="007A3C75">
              <w:rPr>
                <w:rFonts w:ascii="Times New Roman" w:eastAsia="Calibri" w:hAnsi="Times New Roman" w:cs="Times New Roman"/>
                <w:sz w:val="24"/>
                <w:szCs w:val="24"/>
              </w:rPr>
              <w:t>13</w:t>
            </w:r>
          </w:p>
        </w:tc>
        <w:tc>
          <w:tcPr>
            <w:tcW w:w="7867" w:type="dxa"/>
          </w:tcPr>
          <w:p w:rsidR="00FE33A7" w:rsidRPr="007A3C75" w:rsidRDefault="00FE33A7" w:rsidP="009E3809">
            <w:pPr>
              <w:bidi w:val="0"/>
              <w:ind w:left="33"/>
              <w:jc w:val="both"/>
              <w:textAlignment w:val="baseline"/>
              <w:rPr>
                <w:rFonts w:ascii="Times New Roman" w:eastAsia="Times New Roman" w:hAnsi="Times New Roman" w:cs="Times New Roman"/>
                <w:color w:val="000000"/>
                <w:sz w:val="24"/>
                <w:szCs w:val="24"/>
              </w:rPr>
            </w:pPr>
            <w:r w:rsidRPr="007A3C75">
              <w:rPr>
                <w:rFonts w:ascii="Times New Roman" w:eastAsia="Times New Roman" w:hAnsi="Times New Roman" w:cs="Times New Roman"/>
                <w:color w:val="000000"/>
                <w:sz w:val="24"/>
                <w:szCs w:val="24"/>
              </w:rPr>
              <w:t>more than one year of the existent - principles of accounting - accounting definition - trial balance - balance sheet - profit and loss accounts</w:t>
            </w:r>
          </w:p>
        </w:tc>
        <w:tc>
          <w:tcPr>
            <w:tcW w:w="911" w:type="dxa"/>
          </w:tcPr>
          <w:p w:rsidR="00FE33A7" w:rsidRPr="007A3C75" w:rsidRDefault="00FE33A7" w:rsidP="009E3809">
            <w:pPr>
              <w:bidi w:val="0"/>
              <w:jc w:val="center"/>
              <w:rPr>
                <w:rFonts w:ascii="Times New Roman" w:eastAsia="Calibri" w:hAnsi="Times New Roman" w:cs="Times New Roman"/>
                <w:sz w:val="24"/>
                <w:szCs w:val="24"/>
              </w:rPr>
            </w:pPr>
            <w:r w:rsidRPr="007A3C75">
              <w:rPr>
                <w:rFonts w:ascii="Times New Roman" w:eastAsia="Calibri" w:hAnsi="Times New Roman" w:cs="Times New Roman"/>
                <w:sz w:val="24"/>
                <w:szCs w:val="24"/>
              </w:rPr>
              <w:t>4</w:t>
            </w:r>
          </w:p>
        </w:tc>
      </w:tr>
      <w:tr w:rsidR="00FE33A7" w:rsidRPr="007A3C75" w:rsidTr="009E3809">
        <w:trPr>
          <w:trHeight w:val="454"/>
          <w:jc w:val="center"/>
        </w:trPr>
        <w:tc>
          <w:tcPr>
            <w:tcW w:w="605" w:type="dxa"/>
          </w:tcPr>
          <w:p w:rsidR="00FE33A7" w:rsidRPr="007A3C75" w:rsidRDefault="00FE33A7" w:rsidP="009E3809">
            <w:pPr>
              <w:bidi w:val="0"/>
              <w:rPr>
                <w:rFonts w:ascii="Times New Roman" w:eastAsia="Calibri" w:hAnsi="Times New Roman" w:cs="Times New Roman"/>
                <w:sz w:val="24"/>
                <w:szCs w:val="24"/>
              </w:rPr>
            </w:pPr>
            <w:r w:rsidRPr="007A3C75">
              <w:rPr>
                <w:rFonts w:ascii="Times New Roman" w:eastAsia="Calibri" w:hAnsi="Times New Roman" w:cs="Times New Roman"/>
                <w:sz w:val="24"/>
                <w:szCs w:val="24"/>
              </w:rPr>
              <w:t>14</w:t>
            </w:r>
          </w:p>
        </w:tc>
        <w:tc>
          <w:tcPr>
            <w:tcW w:w="7867" w:type="dxa"/>
          </w:tcPr>
          <w:p w:rsidR="00FE33A7" w:rsidRPr="007A3C75" w:rsidRDefault="00FE33A7" w:rsidP="009E3809">
            <w:pPr>
              <w:bidi w:val="0"/>
              <w:textAlignment w:val="baseline"/>
              <w:rPr>
                <w:rFonts w:ascii="Times New Roman" w:eastAsia="Times New Roman" w:hAnsi="Times New Roman" w:cs="Times New Roman"/>
                <w:color w:val="000000"/>
                <w:sz w:val="24"/>
                <w:szCs w:val="24"/>
              </w:rPr>
            </w:pPr>
            <w:r w:rsidRPr="007A3C75">
              <w:rPr>
                <w:rFonts w:ascii="Times New Roman" w:eastAsia="Times New Roman" w:hAnsi="Times New Roman" w:cs="Times New Roman"/>
                <w:color w:val="000000"/>
                <w:sz w:val="24"/>
                <w:szCs w:val="24"/>
              </w:rPr>
              <w:t>financial ratios related to balance sheet and profit and loss account – financial institutions - feasibility analysis report of a venture - canons of ethics of engineers</w:t>
            </w:r>
          </w:p>
        </w:tc>
        <w:tc>
          <w:tcPr>
            <w:tcW w:w="911" w:type="dxa"/>
          </w:tcPr>
          <w:p w:rsidR="00FE33A7" w:rsidRPr="007A3C75" w:rsidRDefault="00FE33A7" w:rsidP="009E3809">
            <w:pPr>
              <w:bidi w:val="0"/>
              <w:jc w:val="center"/>
              <w:rPr>
                <w:rFonts w:ascii="Times New Roman" w:eastAsia="Calibri" w:hAnsi="Times New Roman" w:cs="Times New Roman"/>
                <w:sz w:val="24"/>
                <w:szCs w:val="24"/>
              </w:rPr>
            </w:pPr>
            <w:r w:rsidRPr="007A3C75">
              <w:rPr>
                <w:rFonts w:ascii="Times New Roman" w:eastAsia="Calibri" w:hAnsi="Times New Roman" w:cs="Times New Roman"/>
                <w:sz w:val="24"/>
                <w:szCs w:val="24"/>
              </w:rPr>
              <w:t>4</w:t>
            </w:r>
          </w:p>
        </w:tc>
      </w:tr>
    </w:tbl>
    <w:p w:rsidR="00FE33A7" w:rsidRDefault="00FE33A7" w:rsidP="00FE33A7">
      <w:pPr>
        <w:autoSpaceDE w:val="0"/>
        <w:autoSpaceDN w:val="0"/>
        <w:bidi w:val="0"/>
        <w:adjustRightInd w:val="0"/>
        <w:spacing w:after="0" w:line="240" w:lineRule="auto"/>
        <w:rPr>
          <w:rFonts w:asciiTheme="majorBidi" w:hAnsiTheme="majorBidi" w:cstheme="majorBidi"/>
          <w:b/>
          <w:bCs/>
          <w:sz w:val="24"/>
          <w:szCs w:val="24"/>
          <w:rtl/>
        </w:rPr>
      </w:pPr>
    </w:p>
    <w:p w:rsidR="00FE33A7" w:rsidRDefault="00FE33A7" w:rsidP="00FE33A7">
      <w:pPr>
        <w:autoSpaceDE w:val="0"/>
        <w:autoSpaceDN w:val="0"/>
        <w:bidi w:val="0"/>
        <w:adjustRightInd w:val="0"/>
        <w:spacing w:after="0" w:line="240" w:lineRule="auto"/>
        <w:rPr>
          <w:rFonts w:asciiTheme="majorBidi" w:hAnsiTheme="majorBidi" w:cstheme="majorBidi"/>
          <w:b/>
          <w:bCs/>
          <w:sz w:val="24"/>
          <w:szCs w:val="24"/>
          <w:rtl/>
        </w:rPr>
      </w:pPr>
    </w:p>
    <w:p w:rsidR="00FE33A7" w:rsidRDefault="00FE33A7" w:rsidP="00FE33A7">
      <w:pPr>
        <w:autoSpaceDE w:val="0"/>
        <w:autoSpaceDN w:val="0"/>
        <w:bidi w:val="0"/>
        <w:adjustRightInd w:val="0"/>
        <w:spacing w:after="0" w:line="240" w:lineRule="auto"/>
        <w:rPr>
          <w:rFonts w:asciiTheme="majorBidi" w:hAnsiTheme="majorBidi" w:cstheme="majorBidi"/>
          <w:b/>
          <w:bCs/>
          <w:sz w:val="24"/>
          <w:szCs w:val="24"/>
        </w:rPr>
      </w:pPr>
    </w:p>
    <w:p w:rsidR="00FE33A7" w:rsidRDefault="00FE33A7" w:rsidP="00FE33A7">
      <w:pPr>
        <w:autoSpaceDE w:val="0"/>
        <w:autoSpaceDN w:val="0"/>
        <w:bidi w:val="0"/>
        <w:adjustRightInd w:val="0"/>
        <w:spacing w:after="0" w:line="240" w:lineRule="auto"/>
        <w:rPr>
          <w:rFonts w:asciiTheme="majorBidi" w:hAnsiTheme="majorBidi" w:cstheme="majorBidi"/>
          <w:b/>
          <w:bCs/>
          <w:sz w:val="24"/>
          <w:szCs w:val="24"/>
        </w:rPr>
      </w:pPr>
      <w:r>
        <w:rPr>
          <w:rFonts w:asciiTheme="majorBidi" w:hAnsiTheme="majorBidi" w:cstheme="majorBidi"/>
          <w:b/>
          <w:bCs/>
          <w:sz w:val="24"/>
          <w:szCs w:val="24"/>
        </w:rPr>
        <w:t>Percentage of change: 75%</w:t>
      </w:r>
    </w:p>
    <w:p w:rsidR="00FE33A7" w:rsidRDefault="00FE33A7" w:rsidP="00FE33A7">
      <w:pPr>
        <w:autoSpaceDE w:val="0"/>
        <w:autoSpaceDN w:val="0"/>
        <w:bidi w:val="0"/>
        <w:adjustRightInd w:val="0"/>
        <w:spacing w:after="0" w:line="240" w:lineRule="auto"/>
        <w:rPr>
          <w:rFonts w:ascii="Times New Roman" w:hAnsi="Times New Roman" w:cs="Times New Roman"/>
          <w:b/>
          <w:bCs/>
          <w:sz w:val="24"/>
          <w:szCs w:val="24"/>
        </w:rPr>
      </w:pPr>
      <w:r>
        <w:rPr>
          <w:rFonts w:ascii="Times New Roman" w:hAnsi="Times New Roman" w:cs="Times New Roman"/>
          <w:b/>
          <w:bCs/>
          <w:sz w:val="24"/>
          <w:szCs w:val="24"/>
        </w:rPr>
        <w:t>References:</w:t>
      </w:r>
    </w:p>
    <w:p w:rsidR="00FE33A7" w:rsidRDefault="00FE33A7" w:rsidP="00FE33A7">
      <w:pPr>
        <w:autoSpaceDE w:val="0"/>
        <w:autoSpaceDN w:val="0"/>
        <w:bidi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 xml:space="preserve">1. </w:t>
      </w:r>
      <w:proofErr w:type="spellStart"/>
      <w:r>
        <w:rPr>
          <w:rFonts w:ascii="TimesNewRomanPSMT" w:hAnsi="TimesNewRomanPSMT" w:cs="TimesNewRomanPSMT"/>
          <w:sz w:val="24"/>
          <w:szCs w:val="24"/>
        </w:rPr>
        <w:t>Jelen</w:t>
      </w:r>
      <w:proofErr w:type="spellEnd"/>
      <w:r>
        <w:rPr>
          <w:rFonts w:ascii="TimesNewRomanPSMT" w:hAnsi="TimesNewRomanPSMT" w:cs="TimesNewRomanPSMT"/>
          <w:sz w:val="24"/>
          <w:szCs w:val="24"/>
        </w:rPr>
        <w:t xml:space="preserve"> F.C., Cost and </w:t>
      </w:r>
      <w:proofErr w:type="spellStart"/>
      <w:r>
        <w:rPr>
          <w:rFonts w:ascii="TimesNewRomanPSMT" w:hAnsi="TimesNewRomanPSMT" w:cs="TimesNewRomanPSMT"/>
          <w:sz w:val="24"/>
          <w:szCs w:val="24"/>
        </w:rPr>
        <w:t>Optimisation</w:t>
      </w:r>
      <w:proofErr w:type="spellEnd"/>
      <w:r>
        <w:rPr>
          <w:rFonts w:ascii="TimesNewRomanPSMT" w:hAnsi="TimesNewRomanPSMT" w:cs="TimesNewRomanPSMT"/>
          <w:sz w:val="24"/>
          <w:szCs w:val="24"/>
        </w:rPr>
        <w:t xml:space="preserve"> Engineering, McGraw Hill</w:t>
      </w:r>
    </w:p>
    <w:p w:rsidR="00FE33A7" w:rsidRDefault="00FE33A7" w:rsidP="00FE33A7">
      <w:pPr>
        <w:autoSpaceDE w:val="0"/>
        <w:autoSpaceDN w:val="0"/>
        <w:bidi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2. Davies G.S., Process Engineering Economics, Chem. Eng. Ed. Dev. Centre, IIT Madras</w:t>
      </w:r>
    </w:p>
    <w:p w:rsidR="00FE33A7" w:rsidRDefault="00FE33A7" w:rsidP="00FE33A7">
      <w:pPr>
        <w:autoSpaceDE w:val="0"/>
        <w:autoSpaceDN w:val="0"/>
        <w:bidi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3. Peters &amp;</w:t>
      </w:r>
      <w:proofErr w:type="spellStart"/>
      <w:r>
        <w:rPr>
          <w:rFonts w:ascii="TimesNewRomanPSMT" w:hAnsi="TimesNewRomanPSMT" w:cs="TimesNewRomanPSMT"/>
          <w:sz w:val="24"/>
          <w:szCs w:val="24"/>
        </w:rPr>
        <w:t>Timmerhaus</w:t>
      </w:r>
      <w:proofErr w:type="spellEnd"/>
      <w:r>
        <w:rPr>
          <w:rFonts w:ascii="TimesNewRomanPSMT" w:hAnsi="TimesNewRomanPSMT" w:cs="TimesNewRomanPSMT"/>
          <w:sz w:val="24"/>
          <w:szCs w:val="24"/>
        </w:rPr>
        <w:t>, Plant Design &amp; Economics for Chemical Engineering, McGraw Hill</w:t>
      </w:r>
    </w:p>
    <w:p w:rsidR="00FE33A7" w:rsidRDefault="00FE33A7" w:rsidP="00FE33A7">
      <w:pPr>
        <w:autoSpaceDE w:val="0"/>
        <w:autoSpaceDN w:val="0"/>
        <w:bidi w:val="0"/>
        <w:adjustRightInd w:val="0"/>
        <w:spacing w:after="0" w:line="240" w:lineRule="auto"/>
        <w:rPr>
          <w:rFonts w:ascii="TimesNewRomanPSMT" w:hAnsi="TimesNewRomanPSMT" w:cs="TimesNewRomanPSMT"/>
          <w:sz w:val="24"/>
          <w:szCs w:val="24"/>
        </w:rPr>
      </w:pPr>
    </w:p>
    <w:p w:rsidR="00290957" w:rsidRDefault="00290957" w:rsidP="00290957">
      <w:pPr>
        <w:autoSpaceDE w:val="0"/>
        <w:autoSpaceDN w:val="0"/>
        <w:bidi w:val="0"/>
        <w:adjustRightInd w:val="0"/>
        <w:spacing w:after="0" w:line="240" w:lineRule="auto"/>
        <w:rPr>
          <w:rFonts w:ascii="TimesNewRomanPSMT" w:hAnsi="TimesNewRomanPSMT" w:cs="TimesNewRomanPSMT"/>
          <w:sz w:val="24"/>
          <w:szCs w:val="24"/>
        </w:rPr>
      </w:pPr>
    </w:p>
    <w:p w:rsidR="00290957" w:rsidRDefault="00290957" w:rsidP="00290957">
      <w:pPr>
        <w:autoSpaceDE w:val="0"/>
        <w:autoSpaceDN w:val="0"/>
        <w:bidi w:val="0"/>
        <w:adjustRightInd w:val="0"/>
        <w:spacing w:after="0" w:line="240" w:lineRule="auto"/>
        <w:rPr>
          <w:rFonts w:ascii="TimesNewRomanPSMT" w:hAnsi="TimesNewRomanPSMT" w:cs="TimesNewRomanPSMT"/>
          <w:sz w:val="24"/>
          <w:szCs w:val="24"/>
        </w:rPr>
      </w:pPr>
    </w:p>
    <w:tbl>
      <w:tblPr>
        <w:tblStyle w:val="TableGrid"/>
        <w:tblpPr w:leftFromText="180" w:rightFromText="180" w:vertAnchor="page" w:horzAnchor="margin" w:tblpY="11656"/>
        <w:tblW w:w="5000" w:type="pct"/>
        <w:tblLook w:val="04A0"/>
      </w:tblPr>
      <w:tblGrid>
        <w:gridCol w:w="699"/>
        <w:gridCol w:w="3852"/>
        <w:gridCol w:w="1312"/>
        <w:gridCol w:w="1205"/>
        <w:gridCol w:w="1205"/>
        <w:gridCol w:w="969"/>
      </w:tblGrid>
      <w:tr w:rsidR="00290957" w:rsidRPr="00513AD7" w:rsidTr="00050BB9">
        <w:tc>
          <w:tcPr>
            <w:tcW w:w="378" w:type="pct"/>
          </w:tcPr>
          <w:p w:rsidR="00290957" w:rsidRPr="00513AD7" w:rsidRDefault="00290957" w:rsidP="00050BB9">
            <w:pPr>
              <w:bidi w:val="0"/>
              <w:rPr>
                <w:rFonts w:ascii="Times New Roman" w:hAnsi="Times New Roman" w:cs="Times New Roman"/>
                <w:b/>
                <w:bCs/>
                <w:sz w:val="24"/>
                <w:szCs w:val="24"/>
              </w:rPr>
            </w:pPr>
            <w:r w:rsidRPr="00513AD7">
              <w:rPr>
                <w:rFonts w:ascii="Times New Roman" w:hAnsi="Times New Roman" w:cs="Times New Roman"/>
                <w:b/>
                <w:bCs/>
                <w:sz w:val="24"/>
                <w:szCs w:val="24"/>
              </w:rPr>
              <w:t xml:space="preserve">No.  </w:t>
            </w:r>
          </w:p>
        </w:tc>
        <w:tc>
          <w:tcPr>
            <w:tcW w:w="2084" w:type="pct"/>
          </w:tcPr>
          <w:p w:rsidR="00290957" w:rsidRPr="00513AD7" w:rsidRDefault="00290957" w:rsidP="00050BB9">
            <w:pPr>
              <w:bidi w:val="0"/>
              <w:rPr>
                <w:rFonts w:ascii="Times New Roman" w:hAnsi="Times New Roman" w:cs="Times New Roman"/>
                <w:b/>
                <w:bCs/>
                <w:sz w:val="24"/>
                <w:szCs w:val="24"/>
              </w:rPr>
            </w:pPr>
            <w:r w:rsidRPr="00513AD7">
              <w:rPr>
                <w:rFonts w:ascii="Times New Roman" w:hAnsi="Times New Roman" w:cs="Times New Roman"/>
                <w:b/>
                <w:bCs/>
                <w:sz w:val="24"/>
                <w:szCs w:val="24"/>
              </w:rPr>
              <w:t xml:space="preserve">Assessment  </w:t>
            </w:r>
          </w:p>
        </w:tc>
        <w:tc>
          <w:tcPr>
            <w:tcW w:w="710" w:type="pct"/>
          </w:tcPr>
          <w:p w:rsidR="00290957" w:rsidRPr="00513AD7" w:rsidRDefault="00290957" w:rsidP="00050BB9">
            <w:pPr>
              <w:bidi w:val="0"/>
              <w:rPr>
                <w:rFonts w:ascii="Times New Roman" w:hAnsi="Times New Roman" w:cs="Times New Roman"/>
                <w:b/>
                <w:bCs/>
                <w:sz w:val="24"/>
                <w:szCs w:val="24"/>
              </w:rPr>
            </w:pPr>
            <w:r w:rsidRPr="00513AD7">
              <w:rPr>
                <w:rFonts w:ascii="Times New Roman" w:hAnsi="Times New Roman" w:cs="Times New Roman"/>
                <w:b/>
                <w:bCs/>
                <w:sz w:val="24"/>
                <w:szCs w:val="24"/>
              </w:rPr>
              <w:t>Number</w:t>
            </w:r>
          </w:p>
        </w:tc>
        <w:tc>
          <w:tcPr>
            <w:tcW w:w="652" w:type="pct"/>
          </w:tcPr>
          <w:p w:rsidR="00290957" w:rsidRPr="00513AD7" w:rsidRDefault="00290957" w:rsidP="00050BB9">
            <w:pPr>
              <w:bidi w:val="0"/>
              <w:rPr>
                <w:rFonts w:ascii="Times New Roman" w:hAnsi="Times New Roman" w:cs="Times New Roman"/>
                <w:b/>
                <w:bCs/>
                <w:sz w:val="24"/>
                <w:szCs w:val="24"/>
              </w:rPr>
            </w:pPr>
            <w:r w:rsidRPr="00513AD7">
              <w:rPr>
                <w:rFonts w:ascii="Times New Roman" w:hAnsi="Times New Roman" w:cs="Times New Roman"/>
                <w:b/>
                <w:bCs/>
                <w:sz w:val="24"/>
                <w:szCs w:val="24"/>
              </w:rPr>
              <w:t xml:space="preserve">% each  </w:t>
            </w:r>
          </w:p>
        </w:tc>
        <w:tc>
          <w:tcPr>
            <w:tcW w:w="652" w:type="pct"/>
          </w:tcPr>
          <w:p w:rsidR="00290957" w:rsidRPr="00513AD7" w:rsidRDefault="00290957" w:rsidP="00050BB9">
            <w:pPr>
              <w:bidi w:val="0"/>
              <w:rPr>
                <w:rFonts w:ascii="Times New Roman" w:hAnsi="Times New Roman" w:cs="Times New Roman"/>
                <w:b/>
                <w:bCs/>
                <w:sz w:val="24"/>
                <w:szCs w:val="24"/>
              </w:rPr>
            </w:pPr>
            <w:r w:rsidRPr="00513AD7">
              <w:rPr>
                <w:rFonts w:ascii="Times New Roman" w:hAnsi="Times New Roman" w:cs="Times New Roman"/>
                <w:b/>
                <w:bCs/>
                <w:sz w:val="24"/>
                <w:szCs w:val="24"/>
              </w:rPr>
              <w:t xml:space="preserve">% total  </w:t>
            </w:r>
          </w:p>
        </w:tc>
        <w:tc>
          <w:tcPr>
            <w:tcW w:w="524" w:type="pct"/>
          </w:tcPr>
          <w:p w:rsidR="00290957" w:rsidRPr="00513AD7" w:rsidRDefault="00290957" w:rsidP="00050BB9">
            <w:pPr>
              <w:bidi w:val="0"/>
              <w:rPr>
                <w:rFonts w:ascii="Times New Roman" w:hAnsi="Times New Roman" w:cs="Times New Roman"/>
                <w:b/>
                <w:bCs/>
                <w:sz w:val="24"/>
                <w:szCs w:val="24"/>
              </w:rPr>
            </w:pPr>
            <w:r>
              <w:rPr>
                <w:rFonts w:ascii="Times New Roman" w:hAnsi="Times New Roman" w:cs="Times New Roman"/>
                <w:b/>
                <w:bCs/>
                <w:sz w:val="24"/>
                <w:szCs w:val="24"/>
              </w:rPr>
              <w:t xml:space="preserve">Dates </w:t>
            </w:r>
          </w:p>
        </w:tc>
      </w:tr>
      <w:tr w:rsidR="00290957" w:rsidRPr="00513AD7" w:rsidTr="00050BB9">
        <w:tc>
          <w:tcPr>
            <w:tcW w:w="378" w:type="pct"/>
          </w:tcPr>
          <w:p w:rsidR="00290957" w:rsidRPr="00513AD7" w:rsidRDefault="00290957" w:rsidP="00050BB9">
            <w:pPr>
              <w:bidi w:val="0"/>
              <w:rPr>
                <w:rFonts w:ascii="Times New Roman" w:hAnsi="Times New Roman" w:cs="Times New Roman"/>
                <w:sz w:val="24"/>
                <w:szCs w:val="24"/>
              </w:rPr>
            </w:pPr>
            <w:r w:rsidRPr="00513AD7">
              <w:rPr>
                <w:rFonts w:ascii="Times New Roman" w:hAnsi="Times New Roman" w:cs="Times New Roman"/>
                <w:sz w:val="24"/>
                <w:szCs w:val="24"/>
              </w:rPr>
              <w:t>1</w:t>
            </w:r>
          </w:p>
        </w:tc>
        <w:tc>
          <w:tcPr>
            <w:tcW w:w="2084" w:type="pct"/>
          </w:tcPr>
          <w:p w:rsidR="00290957" w:rsidRPr="00513AD7" w:rsidRDefault="00290957" w:rsidP="00050BB9">
            <w:pPr>
              <w:bidi w:val="0"/>
              <w:rPr>
                <w:rFonts w:ascii="Times New Roman" w:hAnsi="Times New Roman" w:cs="Times New Roman"/>
                <w:sz w:val="24"/>
                <w:szCs w:val="24"/>
              </w:rPr>
            </w:pPr>
            <w:r w:rsidRPr="00513AD7">
              <w:rPr>
                <w:rFonts w:ascii="Times New Roman" w:hAnsi="Times New Roman" w:cs="Times New Roman"/>
                <w:sz w:val="24"/>
                <w:szCs w:val="24"/>
              </w:rPr>
              <w:t xml:space="preserve">Homework </w:t>
            </w:r>
            <w:r>
              <w:rPr>
                <w:rFonts w:ascii="Times New Roman" w:hAnsi="Times New Roman" w:cs="Times New Roman"/>
                <w:sz w:val="24"/>
                <w:szCs w:val="24"/>
              </w:rPr>
              <w:t>(HW), Quizzes(Q)</w:t>
            </w:r>
          </w:p>
        </w:tc>
        <w:tc>
          <w:tcPr>
            <w:tcW w:w="710" w:type="pct"/>
            <w:vAlign w:val="center"/>
          </w:tcPr>
          <w:p w:rsidR="00290957" w:rsidRPr="00513AD7" w:rsidRDefault="00290957" w:rsidP="00050BB9">
            <w:pPr>
              <w:bidi w:val="0"/>
              <w:jc w:val="center"/>
              <w:rPr>
                <w:rFonts w:ascii="Times New Roman" w:hAnsi="Times New Roman" w:cs="Times New Roman"/>
                <w:sz w:val="24"/>
                <w:szCs w:val="24"/>
              </w:rPr>
            </w:pPr>
          </w:p>
        </w:tc>
        <w:tc>
          <w:tcPr>
            <w:tcW w:w="652" w:type="pct"/>
            <w:vAlign w:val="center"/>
          </w:tcPr>
          <w:p w:rsidR="00290957" w:rsidRPr="00513AD7" w:rsidRDefault="00290957" w:rsidP="00050BB9">
            <w:pPr>
              <w:bidi w:val="0"/>
              <w:jc w:val="center"/>
              <w:rPr>
                <w:rFonts w:ascii="Times New Roman" w:hAnsi="Times New Roman" w:cs="Times New Roman"/>
                <w:sz w:val="24"/>
                <w:szCs w:val="24"/>
              </w:rPr>
            </w:pPr>
          </w:p>
        </w:tc>
        <w:tc>
          <w:tcPr>
            <w:tcW w:w="652" w:type="pct"/>
            <w:vAlign w:val="center"/>
          </w:tcPr>
          <w:p w:rsidR="00290957" w:rsidRPr="00513AD7" w:rsidRDefault="00290957" w:rsidP="00050BB9">
            <w:pPr>
              <w:bidi w:val="0"/>
              <w:jc w:val="center"/>
              <w:rPr>
                <w:rFonts w:ascii="Times New Roman" w:hAnsi="Times New Roman" w:cs="Times New Roman"/>
                <w:sz w:val="24"/>
                <w:szCs w:val="24"/>
              </w:rPr>
            </w:pPr>
            <w:r w:rsidRPr="00513AD7">
              <w:rPr>
                <w:rFonts w:ascii="Times New Roman" w:hAnsi="Times New Roman" w:cs="Times New Roman"/>
                <w:sz w:val="24"/>
                <w:szCs w:val="24"/>
              </w:rPr>
              <w:t>10</w:t>
            </w:r>
          </w:p>
        </w:tc>
        <w:tc>
          <w:tcPr>
            <w:tcW w:w="524" w:type="pct"/>
          </w:tcPr>
          <w:p w:rsidR="00290957" w:rsidRPr="00513AD7" w:rsidRDefault="00290957" w:rsidP="00050BB9">
            <w:pPr>
              <w:bidi w:val="0"/>
              <w:rPr>
                <w:rFonts w:ascii="Times New Roman" w:hAnsi="Times New Roman" w:cs="Times New Roman"/>
                <w:sz w:val="24"/>
                <w:szCs w:val="24"/>
              </w:rPr>
            </w:pPr>
          </w:p>
        </w:tc>
      </w:tr>
      <w:tr w:rsidR="00290957" w:rsidRPr="00513AD7" w:rsidTr="00050BB9">
        <w:tc>
          <w:tcPr>
            <w:tcW w:w="378" w:type="pct"/>
          </w:tcPr>
          <w:p w:rsidR="00290957" w:rsidRPr="00513AD7" w:rsidRDefault="00290957" w:rsidP="00050BB9">
            <w:pPr>
              <w:bidi w:val="0"/>
              <w:rPr>
                <w:rFonts w:ascii="Times New Roman" w:hAnsi="Times New Roman" w:cs="Times New Roman"/>
                <w:sz w:val="24"/>
                <w:szCs w:val="24"/>
              </w:rPr>
            </w:pPr>
            <w:r>
              <w:rPr>
                <w:rFonts w:ascii="Times New Roman" w:hAnsi="Times New Roman" w:cs="Times New Roman"/>
                <w:sz w:val="24"/>
                <w:szCs w:val="24"/>
              </w:rPr>
              <w:t>2</w:t>
            </w:r>
          </w:p>
        </w:tc>
        <w:tc>
          <w:tcPr>
            <w:tcW w:w="2084" w:type="pct"/>
          </w:tcPr>
          <w:p w:rsidR="00290957" w:rsidRPr="00513AD7" w:rsidRDefault="00290957" w:rsidP="00050BB9">
            <w:pPr>
              <w:bidi w:val="0"/>
              <w:rPr>
                <w:rFonts w:ascii="Times New Roman" w:hAnsi="Times New Roman" w:cs="Times New Roman"/>
                <w:sz w:val="24"/>
                <w:szCs w:val="24"/>
              </w:rPr>
            </w:pPr>
            <w:r w:rsidRPr="00513AD7">
              <w:rPr>
                <w:rFonts w:ascii="Times New Roman" w:hAnsi="Times New Roman" w:cs="Times New Roman"/>
                <w:sz w:val="24"/>
                <w:szCs w:val="24"/>
              </w:rPr>
              <w:t>TEST 1</w:t>
            </w:r>
          </w:p>
        </w:tc>
        <w:tc>
          <w:tcPr>
            <w:tcW w:w="710" w:type="pct"/>
            <w:vAlign w:val="center"/>
          </w:tcPr>
          <w:p w:rsidR="00290957" w:rsidRPr="00513AD7" w:rsidRDefault="00290957" w:rsidP="00050BB9">
            <w:pPr>
              <w:bidi w:val="0"/>
              <w:jc w:val="center"/>
              <w:rPr>
                <w:rFonts w:ascii="Times New Roman" w:hAnsi="Times New Roman" w:cs="Times New Roman"/>
                <w:sz w:val="24"/>
                <w:szCs w:val="24"/>
              </w:rPr>
            </w:pPr>
            <w:r w:rsidRPr="00513AD7">
              <w:rPr>
                <w:rFonts w:ascii="Times New Roman" w:hAnsi="Times New Roman" w:cs="Times New Roman"/>
                <w:sz w:val="24"/>
                <w:szCs w:val="24"/>
              </w:rPr>
              <w:t>1</w:t>
            </w:r>
          </w:p>
        </w:tc>
        <w:tc>
          <w:tcPr>
            <w:tcW w:w="652" w:type="pct"/>
            <w:vAlign w:val="center"/>
          </w:tcPr>
          <w:p w:rsidR="00290957" w:rsidRPr="00513AD7" w:rsidRDefault="00290957" w:rsidP="00050BB9">
            <w:pPr>
              <w:bidi w:val="0"/>
              <w:jc w:val="center"/>
              <w:rPr>
                <w:rFonts w:ascii="Times New Roman" w:hAnsi="Times New Roman" w:cs="Times New Roman"/>
                <w:sz w:val="24"/>
                <w:szCs w:val="24"/>
              </w:rPr>
            </w:pPr>
            <w:r w:rsidRPr="00513AD7">
              <w:rPr>
                <w:rFonts w:ascii="Times New Roman" w:hAnsi="Times New Roman" w:cs="Times New Roman"/>
                <w:sz w:val="24"/>
                <w:szCs w:val="24"/>
              </w:rPr>
              <w:t>7.5 %</w:t>
            </w:r>
          </w:p>
        </w:tc>
        <w:tc>
          <w:tcPr>
            <w:tcW w:w="652" w:type="pct"/>
            <w:vAlign w:val="center"/>
          </w:tcPr>
          <w:p w:rsidR="00290957" w:rsidRPr="00513AD7" w:rsidRDefault="00290957" w:rsidP="00050BB9">
            <w:pPr>
              <w:bidi w:val="0"/>
              <w:jc w:val="center"/>
              <w:rPr>
                <w:rFonts w:ascii="Times New Roman" w:hAnsi="Times New Roman" w:cs="Times New Roman"/>
                <w:sz w:val="24"/>
                <w:szCs w:val="24"/>
              </w:rPr>
            </w:pPr>
            <w:r w:rsidRPr="00513AD7">
              <w:rPr>
                <w:rFonts w:ascii="Times New Roman" w:hAnsi="Times New Roman" w:cs="Times New Roman"/>
                <w:sz w:val="24"/>
                <w:szCs w:val="24"/>
              </w:rPr>
              <w:t>7.5</w:t>
            </w:r>
          </w:p>
        </w:tc>
        <w:tc>
          <w:tcPr>
            <w:tcW w:w="524" w:type="pct"/>
          </w:tcPr>
          <w:p w:rsidR="00290957" w:rsidRPr="00513AD7" w:rsidRDefault="00290957" w:rsidP="00050BB9">
            <w:pPr>
              <w:bidi w:val="0"/>
              <w:rPr>
                <w:rFonts w:ascii="Times New Roman" w:hAnsi="Times New Roman" w:cs="Times New Roman"/>
                <w:sz w:val="24"/>
                <w:szCs w:val="24"/>
              </w:rPr>
            </w:pPr>
          </w:p>
        </w:tc>
      </w:tr>
      <w:tr w:rsidR="00290957" w:rsidRPr="00513AD7" w:rsidTr="00050BB9">
        <w:tc>
          <w:tcPr>
            <w:tcW w:w="378" w:type="pct"/>
          </w:tcPr>
          <w:p w:rsidR="00290957" w:rsidRPr="00513AD7" w:rsidRDefault="00290957" w:rsidP="00050BB9">
            <w:pPr>
              <w:bidi w:val="0"/>
              <w:rPr>
                <w:rFonts w:ascii="Times New Roman" w:hAnsi="Times New Roman" w:cs="Times New Roman"/>
                <w:sz w:val="24"/>
                <w:szCs w:val="24"/>
              </w:rPr>
            </w:pPr>
            <w:r>
              <w:rPr>
                <w:rFonts w:ascii="Times New Roman" w:hAnsi="Times New Roman" w:cs="Times New Roman"/>
                <w:sz w:val="24"/>
                <w:szCs w:val="24"/>
              </w:rPr>
              <w:t>3</w:t>
            </w:r>
          </w:p>
        </w:tc>
        <w:tc>
          <w:tcPr>
            <w:tcW w:w="2084" w:type="pct"/>
          </w:tcPr>
          <w:p w:rsidR="00290957" w:rsidRPr="00513AD7" w:rsidRDefault="00290957" w:rsidP="00050BB9">
            <w:pPr>
              <w:bidi w:val="0"/>
              <w:rPr>
                <w:rFonts w:ascii="Times New Roman" w:hAnsi="Times New Roman" w:cs="Times New Roman"/>
                <w:sz w:val="24"/>
                <w:szCs w:val="24"/>
              </w:rPr>
            </w:pPr>
            <w:r w:rsidRPr="00513AD7">
              <w:rPr>
                <w:rFonts w:ascii="Times New Roman" w:hAnsi="Times New Roman" w:cs="Times New Roman"/>
                <w:sz w:val="24"/>
                <w:szCs w:val="24"/>
              </w:rPr>
              <w:t>TEST 2</w:t>
            </w:r>
          </w:p>
        </w:tc>
        <w:tc>
          <w:tcPr>
            <w:tcW w:w="710" w:type="pct"/>
            <w:vAlign w:val="center"/>
          </w:tcPr>
          <w:p w:rsidR="00290957" w:rsidRPr="00513AD7" w:rsidRDefault="00290957" w:rsidP="00050BB9">
            <w:pPr>
              <w:bidi w:val="0"/>
              <w:jc w:val="center"/>
              <w:rPr>
                <w:rFonts w:ascii="Times New Roman" w:hAnsi="Times New Roman" w:cs="Times New Roman"/>
                <w:sz w:val="24"/>
                <w:szCs w:val="24"/>
              </w:rPr>
            </w:pPr>
            <w:r w:rsidRPr="00513AD7">
              <w:rPr>
                <w:rFonts w:ascii="Times New Roman" w:hAnsi="Times New Roman" w:cs="Times New Roman"/>
                <w:sz w:val="24"/>
                <w:szCs w:val="24"/>
              </w:rPr>
              <w:t>1</w:t>
            </w:r>
          </w:p>
        </w:tc>
        <w:tc>
          <w:tcPr>
            <w:tcW w:w="652" w:type="pct"/>
            <w:vAlign w:val="center"/>
          </w:tcPr>
          <w:p w:rsidR="00290957" w:rsidRPr="00513AD7" w:rsidRDefault="00290957" w:rsidP="00050BB9">
            <w:pPr>
              <w:bidi w:val="0"/>
              <w:jc w:val="center"/>
              <w:rPr>
                <w:rFonts w:ascii="Times New Roman" w:hAnsi="Times New Roman" w:cs="Times New Roman"/>
                <w:sz w:val="24"/>
                <w:szCs w:val="24"/>
              </w:rPr>
            </w:pPr>
            <w:r w:rsidRPr="00513AD7">
              <w:rPr>
                <w:rFonts w:ascii="Times New Roman" w:hAnsi="Times New Roman" w:cs="Times New Roman"/>
                <w:sz w:val="24"/>
                <w:szCs w:val="24"/>
              </w:rPr>
              <w:t>7.5 %</w:t>
            </w:r>
          </w:p>
        </w:tc>
        <w:tc>
          <w:tcPr>
            <w:tcW w:w="652" w:type="pct"/>
            <w:vAlign w:val="center"/>
          </w:tcPr>
          <w:p w:rsidR="00290957" w:rsidRPr="00513AD7" w:rsidRDefault="00290957" w:rsidP="00050BB9">
            <w:pPr>
              <w:bidi w:val="0"/>
              <w:jc w:val="center"/>
              <w:rPr>
                <w:rFonts w:ascii="Times New Roman" w:hAnsi="Times New Roman" w:cs="Times New Roman"/>
                <w:sz w:val="24"/>
                <w:szCs w:val="24"/>
              </w:rPr>
            </w:pPr>
            <w:r w:rsidRPr="00513AD7">
              <w:rPr>
                <w:rFonts w:ascii="Times New Roman" w:hAnsi="Times New Roman" w:cs="Times New Roman"/>
                <w:sz w:val="24"/>
                <w:szCs w:val="24"/>
              </w:rPr>
              <w:t>7.5</w:t>
            </w:r>
          </w:p>
        </w:tc>
        <w:tc>
          <w:tcPr>
            <w:tcW w:w="524" w:type="pct"/>
          </w:tcPr>
          <w:p w:rsidR="00290957" w:rsidRPr="00513AD7" w:rsidRDefault="00290957" w:rsidP="00050BB9">
            <w:pPr>
              <w:bidi w:val="0"/>
              <w:rPr>
                <w:rFonts w:ascii="Times New Roman" w:hAnsi="Times New Roman" w:cs="Times New Roman"/>
                <w:sz w:val="24"/>
                <w:szCs w:val="24"/>
              </w:rPr>
            </w:pPr>
          </w:p>
        </w:tc>
      </w:tr>
      <w:tr w:rsidR="00290957" w:rsidRPr="00513AD7" w:rsidTr="00050BB9">
        <w:tc>
          <w:tcPr>
            <w:tcW w:w="378" w:type="pct"/>
          </w:tcPr>
          <w:p w:rsidR="00290957" w:rsidRPr="00513AD7" w:rsidRDefault="00290957" w:rsidP="00050BB9">
            <w:pPr>
              <w:bidi w:val="0"/>
              <w:rPr>
                <w:rFonts w:ascii="Times New Roman" w:hAnsi="Times New Roman" w:cs="Times New Roman"/>
                <w:sz w:val="24"/>
                <w:szCs w:val="24"/>
              </w:rPr>
            </w:pPr>
            <w:r>
              <w:rPr>
                <w:rFonts w:ascii="Times New Roman" w:hAnsi="Times New Roman" w:cs="Times New Roman"/>
                <w:sz w:val="24"/>
                <w:szCs w:val="24"/>
              </w:rPr>
              <w:t>4</w:t>
            </w:r>
          </w:p>
        </w:tc>
        <w:tc>
          <w:tcPr>
            <w:tcW w:w="2084" w:type="pct"/>
          </w:tcPr>
          <w:p w:rsidR="00290957" w:rsidRPr="00513AD7" w:rsidRDefault="00290957" w:rsidP="00050BB9">
            <w:pPr>
              <w:bidi w:val="0"/>
              <w:rPr>
                <w:rFonts w:ascii="Times New Roman" w:hAnsi="Times New Roman" w:cs="Times New Roman"/>
                <w:sz w:val="24"/>
                <w:szCs w:val="24"/>
              </w:rPr>
            </w:pPr>
            <w:r w:rsidRPr="00513AD7">
              <w:rPr>
                <w:rFonts w:ascii="Times New Roman" w:hAnsi="Times New Roman" w:cs="Times New Roman"/>
                <w:sz w:val="24"/>
                <w:szCs w:val="24"/>
              </w:rPr>
              <w:t>TEST 3</w:t>
            </w:r>
          </w:p>
        </w:tc>
        <w:tc>
          <w:tcPr>
            <w:tcW w:w="710" w:type="pct"/>
            <w:vAlign w:val="center"/>
          </w:tcPr>
          <w:p w:rsidR="00290957" w:rsidRPr="00513AD7" w:rsidRDefault="00290957" w:rsidP="00050BB9">
            <w:pPr>
              <w:bidi w:val="0"/>
              <w:jc w:val="center"/>
              <w:rPr>
                <w:rFonts w:ascii="Times New Roman" w:hAnsi="Times New Roman" w:cs="Times New Roman"/>
                <w:sz w:val="24"/>
                <w:szCs w:val="24"/>
              </w:rPr>
            </w:pPr>
            <w:r w:rsidRPr="00513AD7">
              <w:rPr>
                <w:rFonts w:ascii="Times New Roman" w:hAnsi="Times New Roman" w:cs="Times New Roman"/>
                <w:sz w:val="24"/>
                <w:szCs w:val="24"/>
              </w:rPr>
              <w:t>1</w:t>
            </w:r>
          </w:p>
        </w:tc>
        <w:tc>
          <w:tcPr>
            <w:tcW w:w="652" w:type="pct"/>
            <w:vAlign w:val="center"/>
          </w:tcPr>
          <w:p w:rsidR="00290957" w:rsidRPr="00513AD7" w:rsidRDefault="00290957" w:rsidP="00050BB9">
            <w:pPr>
              <w:bidi w:val="0"/>
              <w:jc w:val="center"/>
              <w:rPr>
                <w:rFonts w:ascii="Times New Roman" w:hAnsi="Times New Roman" w:cs="Times New Roman"/>
                <w:sz w:val="24"/>
                <w:szCs w:val="24"/>
              </w:rPr>
            </w:pPr>
            <w:r w:rsidRPr="00513AD7">
              <w:rPr>
                <w:rFonts w:ascii="Times New Roman" w:hAnsi="Times New Roman" w:cs="Times New Roman"/>
                <w:sz w:val="24"/>
                <w:szCs w:val="24"/>
              </w:rPr>
              <w:t>7.5 %</w:t>
            </w:r>
          </w:p>
        </w:tc>
        <w:tc>
          <w:tcPr>
            <w:tcW w:w="652" w:type="pct"/>
            <w:vAlign w:val="center"/>
          </w:tcPr>
          <w:p w:rsidR="00290957" w:rsidRPr="00513AD7" w:rsidRDefault="00290957" w:rsidP="00050BB9">
            <w:pPr>
              <w:bidi w:val="0"/>
              <w:jc w:val="center"/>
              <w:rPr>
                <w:rFonts w:ascii="Times New Roman" w:hAnsi="Times New Roman" w:cs="Times New Roman"/>
                <w:sz w:val="24"/>
                <w:szCs w:val="24"/>
              </w:rPr>
            </w:pPr>
            <w:r w:rsidRPr="00513AD7">
              <w:rPr>
                <w:rFonts w:ascii="Times New Roman" w:hAnsi="Times New Roman" w:cs="Times New Roman"/>
                <w:sz w:val="24"/>
                <w:szCs w:val="24"/>
              </w:rPr>
              <w:t>7.5</w:t>
            </w:r>
          </w:p>
        </w:tc>
        <w:tc>
          <w:tcPr>
            <w:tcW w:w="524" w:type="pct"/>
          </w:tcPr>
          <w:p w:rsidR="00290957" w:rsidRPr="00513AD7" w:rsidRDefault="00290957" w:rsidP="00050BB9">
            <w:pPr>
              <w:bidi w:val="0"/>
              <w:rPr>
                <w:rFonts w:ascii="Times New Roman" w:hAnsi="Times New Roman" w:cs="Times New Roman"/>
                <w:sz w:val="24"/>
                <w:szCs w:val="24"/>
              </w:rPr>
            </w:pPr>
          </w:p>
        </w:tc>
      </w:tr>
      <w:tr w:rsidR="00290957" w:rsidRPr="00513AD7" w:rsidTr="00050BB9">
        <w:tc>
          <w:tcPr>
            <w:tcW w:w="378" w:type="pct"/>
          </w:tcPr>
          <w:p w:rsidR="00290957" w:rsidRPr="00513AD7" w:rsidRDefault="00290957" w:rsidP="00050BB9">
            <w:pPr>
              <w:bidi w:val="0"/>
              <w:rPr>
                <w:rFonts w:ascii="Times New Roman" w:hAnsi="Times New Roman" w:cs="Times New Roman"/>
                <w:sz w:val="24"/>
                <w:szCs w:val="24"/>
              </w:rPr>
            </w:pPr>
            <w:r>
              <w:rPr>
                <w:rFonts w:ascii="Times New Roman" w:hAnsi="Times New Roman" w:cs="Times New Roman"/>
                <w:sz w:val="24"/>
                <w:szCs w:val="24"/>
              </w:rPr>
              <w:t>5</w:t>
            </w:r>
          </w:p>
        </w:tc>
        <w:tc>
          <w:tcPr>
            <w:tcW w:w="2084" w:type="pct"/>
          </w:tcPr>
          <w:p w:rsidR="00290957" w:rsidRPr="00513AD7" w:rsidRDefault="00290957" w:rsidP="00050BB9">
            <w:pPr>
              <w:bidi w:val="0"/>
              <w:rPr>
                <w:rFonts w:ascii="Times New Roman" w:hAnsi="Times New Roman" w:cs="Times New Roman"/>
                <w:sz w:val="24"/>
                <w:szCs w:val="24"/>
              </w:rPr>
            </w:pPr>
            <w:r w:rsidRPr="00513AD7">
              <w:rPr>
                <w:rFonts w:ascii="Times New Roman" w:hAnsi="Times New Roman" w:cs="Times New Roman"/>
                <w:sz w:val="24"/>
                <w:szCs w:val="24"/>
              </w:rPr>
              <w:t>TEST 4</w:t>
            </w:r>
          </w:p>
        </w:tc>
        <w:tc>
          <w:tcPr>
            <w:tcW w:w="710" w:type="pct"/>
            <w:vAlign w:val="center"/>
          </w:tcPr>
          <w:p w:rsidR="00290957" w:rsidRPr="00513AD7" w:rsidRDefault="00290957" w:rsidP="00050BB9">
            <w:pPr>
              <w:bidi w:val="0"/>
              <w:jc w:val="center"/>
              <w:rPr>
                <w:rFonts w:ascii="Times New Roman" w:hAnsi="Times New Roman" w:cs="Times New Roman"/>
                <w:sz w:val="24"/>
                <w:szCs w:val="24"/>
              </w:rPr>
            </w:pPr>
            <w:r w:rsidRPr="00513AD7">
              <w:rPr>
                <w:rFonts w:ascii="Times New Roman" w:hAnsi="Times New Roman" w:cs="Times New Roman"/>
                <w:sz w:val="24"/>
                <w:szCs w:val="24"/>
              </w:rPr>
              <w:t>1</w:t>
            </w:r>
          </w:p>
        </w:tc>
        <w:tc>
          <w:tcPr>
            <w:tcW w:w="652" w:type="pct"/>
            <w:vAlign w:val="center"/>
          </w:tcPr>
          <w:p w:rsidR="00290957" w:rsidRPr="00513AD7" w:rsidRDefault="00290957" w:rsidP="00050BB9">
            <w:pPr>
              <w:bidi w:val="0"/>
              <w:jc w:val="center"/>
              <w:rPr>
                <w:rFonts w:ascii="Times New Roman" w:hAnsi="Times New Roman" w:cs="Times New Roman"/>
                <w:sz w:val="24"/>
                <w:szCs w:val="24"/>
              </w:rPr>
            </w:pPr>
            <w:r w:rsidRPr="00513AD7">
              <w:rPr>
                <w:rFonts w:ascii="Times New Roman" w:hAnsi="Times New Roman" w:cs="Times New Roman"/>
                <w:sz w:val="24"/>
                <w:szCs w:val="24"/>
              </w:rPr>
              <w:t>7.5 %</w:t>
            </w:r>
          </w:p>
        </w:tc>
        <w:tc>
          <w:tcPr>
            <w:tcW w:w="652" w:type="pct"/>
            <w:vAlign w:val="center"/>
          </w:tcPr>
          <w:p w:rsidR="00290957" w:rsidRPr="00513AD7" w:rsidRDefault="00290957" w:rsidP="00050BB9">
            <w:pPr>
              <w:bidi w:val="0"/>
              <w:jc w:val="center"/>
              <w:rPr>
                <w:rFonts w:ascii="Times New Roman" w:hAnsi="Times New Roman" w:cs="Times New Roman"/>
                <w:sz w:val="24"/>
                <w:szCs w:val="24"/>
              </w:rPr>
            </w:pPr>
            <w:r w:rsidRPr="00513AD7">
              <w:rPr>
                <w:rFonts w:ascii="Times New Roman" w:hAnsi="Times New Roman" w:cs="Times New Roman"/>
                <w:sz w:val="24"/>
                <w:szCs w:val="24"/>
              </w:rPr>
              <w:t>7.5</w:t>
            </w:r>
          </w:p>
        </w:tc>
        <w:tc>
          <w:tcPr>
            <w:tcW w:w="524" w:type="pct"/>
          </w:tcPr>
          <w:p w:rsidR="00290957" w:rsidRPr="00513AD7" w:rsidRDefault="00290957" w:rsidP="00050BB9">
            <w:pPr>
              <w:bidi w:val="0"/>
              <w:rPr>
                <w:rFonts w:ascii="Times New Roman" w:hAnsi="Times New Roman" w:cs="Times New Roman"/>
                <w:sz w:val="24"/>
                <w:szCs w:val="24"/>
              </w:rPr>
            </w:pPr>
          </w:p>
        </w:tc>
      </w:tr>
      <w:tr w:rsidR="00290957" w:rsidRPr="00513AD7" w:rsidTr="00050BB9">
        <w:tc>
          <w:tcPr>
            <w:tcW w:w="378" w:type="pct"/>
          </w:tcPr>
          <w:p w:rsidR="00290957" w:rsidRPr="00513AD7" w:rsidRDefault="00290957" w:rsidP="00050BB9">
            <w:pPr>
              <w:bidi w:val="0"/>
              <w:rPr>
                <w:rFonts w:ascii="Times New Roman" w:hAnsi="Times New Roman" w:cs="Times New Roman"/>
                <w:sz w:val="24"/>
                <w:szCs w:val="24"/>
              </w:rPr>
            </w:pPr>
            <w:r>
              <w:rPr>
                <w:rFonts w:ascii="Times New Roman" w:hAnsi="Times New Roman" w:cs="Times New Roman"/>
                <w:sz w:val="24"/>
                <w:szCs w:val="24"/>
              </w:rPr>
              <w:t>6</w:t>
            </w:r>
          </w:p>
        </w:tc>
        <w:tc>
          <w:tcPr>
            <w:tcW w:w="2084" w:type="pct"/>
          </w:tcPr>
          <w:p w:rsidR="00290957" w:rsidRPr="00513AD7" w:rsidRDefault="00290957" w:rsidP="00050BB9">
            <w:pPr>
              <w:bidi w:val="0"/>
              <w:rPr>
                <w:rFonts w:ascii="Times New Roman" w:hAnsi="Times New Roman" w:cs="Times New Roman"/>
                <w:sz w:val="24"/>
                <w:szCs w:val="24"/>
              </w:rPr>
            </w:pPr>
            <w:r w:rsidRPr="00513AD7">
              <w:rPr>
                <w:rFonts w:ascii="Times New Roman" w:hAnsi="Times New Roman" w:cs="Times New Roman"/>
                <w:sz w:val="24"/>
                <w:szCs w:val="24"/>
              </w:rPr>
              <w:t>Final Exam (F)</w:t>
            </w:r>
          </w:p>
        </w:tc>
        <w:tc>
          <w:tcPr>
            <w:tcW w:w="710" w:type="pct"/>
            <w:vAlign w:val="center"/>
          </w:tcPr>
          <w:p w:rsidR="00290957" w:rsidRPr="00513AD7" w:rsidRDefault="00290957" w:rsidP="00050BB9">
            <w:pPr>
              <w:bidi w:val="0"/>
              <w:jc w:val="center"/>
              <w:rPr>
                <w:rFonts w:ascii="Times New Roman" w:hAnsi="Times New Roman" w:cs="Times New Roman"/>
                <w:sz w:val="24"/>
                <w:szCs w:val="24"/>
              </w:rPr>
            </w:pPr>
            <w:r w:rsidRPr="00513AD7">
              <w:rPr>
                <w:rFonts w:ascii="Times New Roman" w:hAnsi="Times New Roman" w:cs="Times New Roman"/>
                <w:sz w:val="24"/>
                <w:szCs w:val="24"/>
              </w:rPr>
              <w:t>1</w:t>
            </w:r>
          </w:p>
        </w:tc>
        <w:tc>
          <w:tcPr>
            <w:tcW w:w="652" w:type="pct"/>
            <w:vAlign w:val="center"/>
          </w:tcPr>
          <w:p w:rsidR="00290957" w:rsidRPr="00513AD7" w:rsidRDefault="00290957" w:rsidP="00050BB9">
            <w:pPr>
              <w:bidi w:val="0"/>
              <w:jc w:val="center"/>
              <w:rPr>
                <w:rFonts w:ascii="Times New Roman" w:hAnsi="Times New Roman" w:cs="Times New Roman"/>
                <w:sz w:val="24"/>
                <w:szCs w:val="24"/>
              </w:rPr>
            </w:pPr>
            <w:r w:rsidRPr="00513AD7">
              <w:rPr>
                <w:rFonts w:ascii="Times New Roman" w:hAnsi="Times New Roman" w:cs="Times New Roman"/>
                <w:sz w:val="24"/>
                <w:szCs w:val="24"/>
              </w:rPr>
              <w:t>60 %</w:t>
            </w:r>
          </w:p>
        </w:tc>
        <w:tc>
          <w:tcPr>
            <w:tcW w:w="652" w:type="pct"/>
            <w:vAlign w:val="center"/>
          </w:tcPr>
          <w:p w:rsidR="00290957" w:rsidRPr="00513AD7" w:rsidRDefault="00290957" w:rsidP="00050BB9">
            <w:pPr>
              <w:bidi w:val="0"/>
              <w:jc w:val="center"/>
              <w:rPr>
                <w:rFonts w:ascii="Times New Roman" w:hAnsi="Times New Roman" w:cs="Times New Roman"/>
                <w:sz w:val="24"/>
                <w:szCs w:val="24"/>
              </w:rPr>
            </w:pPr>
            <w:r w:rsidRPr="00513AD7">
              <w:rPr>
                <w:rFonts w:ascii="Times New Roman" w:hAnsi="Times New Roman" w:cs="Times New Roman"/>
                <w:sz w:val="24"/>
                <w:szCs w:val="24"/>
              </w:rPr>
              <w:t>60</w:t>
            </w:r>
          </w:p>
        </w:tc>
        <w:tc>
          <w:tcPr>
            <w:tcW w:w="524" w:type="pct"/>
          </w:tcPr>
          <w:p w:rsidR="00290957" w:rsidRPr="00513AD7" w:rsidRDefault="00290957" w:rsidP="00050BB9">
            <w:pPr>
              <w:bidi w:val="0"/>
              <w:rPr>
                <w:rFonts w:ascii="Times New Roman" w:hAnsi="Times New Roman" w:cs="Times New Roman"/>
                <w:sz w:val="24"/>
                <w:szCs w:val="24"/>
              </w:rPr>
            </w:pPr>
          </w:p>
        </w:tc>
      </w:tr>
      <w:tr w:rsidR="00290957" w:rsidRPr="00513AD7" w:rsidTr="00050BB9">
        <w:tc>
          <w:tcPr>
            <w:tcW w:w="378" w:type="pct"/>
          </w:tcPr>
          <w:p w:rsidR="00290957" w:rsidRDefault="00290957" w:rsidP="00050BB9">
            <w:pPr>
              <w:bidi w:val="0"/>
              <w:rPr>
                <w:rFonts w:ascii="Times New Roman" w:hAnsi="Times New Roman" w:cs="Times New Roman"/>
                <w:sz w:val="24"/>
                <w:szCs w:val="24"/>
              </w:rPr>
            </w:pPr>
          </w:p>
        </w:tc>
        <w:tc>
          <w:tcPr>
            <w:tcW w:w="2084" w:type="pct"/>
          </w:tcPr>
          <w:p w:rsidR="00290957" w:rsidRPr="00513AD7" w:rsidRDefault="00290957" w:rsidP="00050BB9">
            <w:pPr>
              <w:bidi w:val="0"/>
              <w:rPr>
                <w:rFonts w:ascii="Times New Roman" w:hAnsi="Times New Roman" w:cs="Times New Roman"/>
                <w:b/>
                <w:bCs/>
                <w:sz w:val="24"/>
                <w:szCs w:val="24"/>
              </w:rPr>
            </w:pPr>
            <w:r w:rsidRPr="00513AD7">
              <w:rPr>
                <w:rFonts w:ascii="Times New Roman" w:hAnsi="Times New Roman" w:cs="Times New Roman"/>
                <w:b/>
                <w:bCs/>
                <w:sz w:val="24"/>
                <w:szCs w:val="24"/>
              </w:rPr>
              <w:t>Overall Total</w:t>
            </w:r>
          </w:p>
        </w:tc>
        <w:tc>
          <w:tcPr>
            <w:tcW w:w="710" w:type="pct"/>
            <w:vAlign w:val="center"/>
          </w:tcPr>
          <w:p w:rsidR="00290957" w:rsidRPr="00513AD7" w:rsidRDefault="00290957" w:rsidP="00050BB9">
            <w:pPr>
              <w:bidi w:val="0"/>
              <w:jc w:val="center"/>
              <w:rPr>
                <w:rFonts w:ascii="Times New Roman" w:hAnsi="Times New Roman" w:cs="Times New Roman"/>
                <w:sz w:val="24"/>
                <w:szCs w:val="24"/>
              </w:rPr>
            </w:pPr>
          </w:p>
        </w:tc>
        <w:tc>
          <w:tcPr>
            <w:tcW w:w="652" w:type="pct"/>
            <w:vAlign w:val="center"/>
          </w:tcPr>
          <w:p w:rsidR="00290957" w:rsidRPr="00513AD7" w:rsidRDefault="00290957" w:rsidP="00050BB9">
            <w:pPr>
              <w:bidi w:val="0"/>
              <w:jc w:val="center"/>
              <w:rPr>
                <w:rFonts w:ascii="Times New Roman" w:hAnsi="Times New Roman" w:cs="Times New Roman"/>
                <w:sz w:val="24"/>
                <w:szCs w:val="24"/>
              </w:rPr>
            </w:pPr>
          </w:p>
        </w:tc>
        <w:tc>
          <w:tcPr>
            <w:tcW w:w="652" w:type="pct"/>
            <w:vAlign w:val="center"/>
          </w:tcPr>
          <w:p w:rsidR="00290957" w:rsidRPr="00513AD7" w:rsidRDefault="00290957" w:rsidP="00050BB9">
            <w:pPr>
              <w:bidi w:val="0"/>
              <w:jc w:val="center"/>
              <w:rPr>
                <w:rFonts w:ascii="Times New Roman" w:hAnsi="Times New Roman" w:cs="Times New Roman"/>
                <w:sz w:val="24"/>
                <w:szCs w:val="24"/>
              </w:rPr>
            </w:pPr>
            <w:r>
              <w:rPr>
                <w:rFonts w:ascii="Times New Roman" w:hAnsi="Times New Roman" w:cs="Times New Roman"/>
                <w:sz w:val="24"/>
                <w:szCs w:val="24"/>
              </w:rPr>
              <w:t>100</w:t>
            </w:r>
          </w:p>
        </w:tc>
        <w:tc>
          <w:tcPr>
            <w:tcW w:w="524" w:type="pct"/>
          </w:tcPr>
          <w:p w:rsidR="00290957" w:rsidRDefault="00290957" w:rsidP="00050BB9">
            <w:pPr>
              <w:bidi w:val="0"/>
              <w:rPr>
                <w:rFonts w:ascii="Times New Roman" w:hAnsi="Times New Roman" w:cs="Times New Roman"/>
                <w:sz w:val="24"/>
                <w:szCs w:val="24"/>
              </w:rPr>
            </w:pPr>
          </w:p>
        </w:tc>
      </w:tr>
    </w:tbl>
    <w:p w:rsidR="00290957" w:rsidRPr="00290957" w:rsidRDefault="00290957" w:rsidP="00290957">
      <w:pPr>
        <w:autoSpaceDE w:val="0"/>
        <w:autoSpaceDN w:val="0"/>
        <w:bidi w:val="0"/>
        <w:adjustRightInd w:val="0"/>
        <w:spacing w:after="0" w:line="240" w:lineRule="auto"/>
        <w:rPr>
          <w:rFonts w:ascii="TimesNewRomanPSMT" w:hAnsi="TimesNewRomanPSMT" w:cs="TimesNewRomanPSMT"/>
          <w:b/>
          <w:bCs/>
          <w:sz w:val="24"/>
          <w:szCs w:val="24"/>
        </w:rPr>
      </w:pPr>
      <w:r w:rsidRPr="00290957">
        <w:rPr>
          <w:rFonts w:ascii="TimesNewRomanPSMT" w:hAnsi="TimesNewRomanPSMT" w:cs="TimesNewRomanPSMT"/>
          <w:b/>
          <w:bCs/>
          <w:sz w:val="24"/>
          <w:szCs w:val="24"/>
        </w:rPr>
        <w:t xml:space="preserve">Grading </w:t>
      </w:r>
    </w:p>
    <w:p w:rsidR="00290957" w:rsidRDefault="00290957" w:rsidP="00290957">
      <w:pPr>
        <w:autoSpaceDE w:val="0"/>
        <w:autoSpaceDN w:val="0"/>
        <w:bidi w:val="0"/>
        <w:adjustRightInd w:val="0"/>
        <w:spacing w:after="0" w:line="240" w:lineRule="auto"/>
        <w:rPr>
          <w:rFonts w:ascii="TimesNewRomanPSMT" w:hAnsi="TimesNewRomanPSMT" w:cs="TimesNewRomanPSMT"/>
          <w:sz w:val="24"/>
          <w:szCs w:val="24"/>
        </w:rPr>
      </w:pPr>
    </w:p>
    <w:p w:rsidR="00290957" w:rsidRDefault="00290957" w:rsidP="00290957">
      <w:pPr>
        <w:autoSpaceDE w:val="0"/>
        <w:autoSpaceDN w:val="0"/>
        <w:bidi w:val="0"/>
        <w:adjustRightInd w:val="0"/>
        <w:spacing w:after="0" w:line="240" w:lineRule="auto"/>
        <w:rPr>
          <w:rFonts w:ascii="TimesNewRomanPSMT" w:hAnsi="TimesNewRomanPSMT" w:cs="TimesNewRomanPSMT"/>
          <w:sz w:val="24"/>
          <w:szCs w:val="24"/>
        </w:rPr>
      </w:pPr>
    </w:p>
    <w:p w:rsidR="00290957" w:rsidRDefault="00290957" w:rsidP="00290957">
      <w:pPr>
        <w:autoSpaceDE w:val="0"/>
        <w:autoSpaceDN w:val="0"/>
        <w:bidi w:val="0"/>
        <w:adjustRightInd w:val="0"/>
        <w:spacing w:after="0" w:line="240" w:lineRule="auto"/>
        <w:rPr>
          <w:rFonts w:ascii="TimesNewRomanPSMT" w:hAnsi="TimesNewRomanPSMT" w:cs="TimesNewRomanPSMT"/>
          <w:sz w:val="24"/>
          <w:szCs w:val="24"/>
        </w:rPr>
      </w:pPr>
    </w:p>
    <w:p w:rsidR="00290957" w:rsidRDefault="00290957" w:rsidP="005C3B2E">
      <w:pPr>
        <w:autoSpaceDE w:val="0"/>
        <w:autoSpaceDN w:val="0"/>
        <w:bidi w:val="0"/>
        <w:adjustRightInd w:val="0"/>
        <w:spacing w:after="0" w:line="240" w:lineRule="auto"/>
        <w:rPr>
          <w:rFonts w:ascii="TimesNewRomanPSMT" w:hAnsi="TimesNewRomanPSMT" w:cs="TimesNewRomanPSMT"/>
          <w:sz w:val="24"/>
          <w:szCs w:val="24"/>
        </w:rPr>
      </w:pPr>
    </w:p>
    <w:p w:rsidR="004C5220" w:rsidRDefault="004C5220" w:rsidP="00290957">
      <w:pPr>
        <w:autoSpaceDE w:val="0"/>
        <w:autoSpaceDN w:val="0"/>
        <w:bidi w:val="0"/>
        <w:adjustRightInd w:val="0"/>
        <w:spacing w:after="0" w:line="240" w:lineRule="auto"/>
        <w:rPr>
          <w:rFonts w:ascii="Traditional Arabic" w:eastAsia="Calibri" w:hAnsi="Traditional Arabic" w:cs="Traditional Arabic"/>
          <w:b/>
          <w:bCs/>
          <w:color w:val="000000"/>
          <w:sz w:val="28"/>
          <w:szCs w:val="28"/>
        </w:rPr>
      </w:pPr>
      <w:bookmarkStart w:id="0" w:name="_GoBack"/>
      <w:bookmarkEnd w:id="0"/>
    </w:p>
    <w:p w:rsidR="005C3B2E" w:rsidRPr="0052553F" w:rsidRDefault="005C3B2E" w:rsidP="004C5220">
      <w:pPr>
        <w:autoSpaceDE w:val="0"/>
        <w:autoSpaceDN w:val="0"/>
        <w:bidi w:val="0"/>
        <w:adjustRightInd w:val="0"/>
        <w:spacing w:after="0" w:line="240" w:lineRule="auto"/>
        <w:rPr>
          <w:rFonts w:ascii="Traditional Arabic" w:eastAsia="Calibri" w:hAnsi="Traditional Arabic" w:cs="Traditional Arabic"/>
          <w:b/>
          <w:bCs/>
          <w:color w:val="000000"/>
          <w:sz w:val="28"/>
          <w:szCs w:val="28"/>
        </w:rPr>
      </w:pPr>
      <w:r w:rsidRPr="0052553F">
        <w:rPr>
          <w:rFonts w:ascii="Traditional Arabic" w:eastAsia="Calibri" w:hAnsi="Traditional Arabic" w:cs="Traditional Arabic"/>
          <w:b/>
          <w:bCs/>
          <w:color w:val="000000"/>
          <w:sz w:val="28"/>
          <w:szCs w:val="28"/>
        </w:rPr>
        <w:lastRenderedPageBreak/>
        <w:t>For Theory Subjects</w:t>
      </w:r>
    </w:p>
    <w:p w:rsidR="005C3B2E" w:rsidRPr="0052553F" w:rsidRDefault="005C3B2E" w:rsidP="005C3B2E">
      <w:pPr>
        <w:autoSpaceDE w:val="0"/>
        <w:autoSpaceDN w:val="0"/>
        <w:bidi w:val="0"/>
        <w:adjustRightInd w:val="0"/>
        <w:spacing w:after="0" w:line="240" w:lineRule="auto"/>
        <w:rPr>
          <w:rFonts w:ascii="Traditional Arabic" w:eastAsia="Calibri" w:hAnsi="Traditional Arabic" w:cs="Traditional Arabic"/>
          <w:b/>
          <w:bCs/>
          <w:color w:val="000000"/>
          <w:sz w:val="24"/>
          <w:szCs w:val="24"/>
        </w:rPr>
      </w:pPr>
      <w:r w:rsidRPr="0052553F">
        <w:rPr>
          <w:rFonts w:ascii="Traditional Arabic" w:eastAsia="Calibri" w:hAnsi="Traditional Arabic" w:cs="Traditional Arabic"/>
          <w:b/>
          <w:bCs/>
          <w:color w:val="000000"/>
          <w:sz w:val="24"/>
          <w:szCs w:val="24"/>
        </w:rPr>
        <w:t>Internal Continuous Assessment (</w:t>
      </w:r>
      <w:r w:rsidRPr="0052553F">
        <w:rPr>
          <w:rFonts w:ascii="Traditional Arabic" w:eastAsia="Calibri" w:hAnsi="Traditional Arabic" w:cs="Traditional Arabic"/>
          <w:color w:val="000000"/>
          <w:sz w:val="24"/>
          <w:szCs w:val="24"/>
        </w:rPr>
        <w:t>Maximum Marks-</w:t>
      </w:r>
      <w:r>
        <w:rPr>
          <w:rFonts w:ascii="Traditional Arabic" w:eastAsia="Calibri" w:hAnsi="Traditional Arabic" w:cs="Traditional Arabic"/>
          <w:color w:val="000000"/>
          <w:sz w:val="24"/>
          <w:szCs w:val="24"/>
        </w:rPr>
        <w:t>40</w:t>
      </w:r>
      <w:r w:rsidRPr="0052553F">
        <w:rPr>
          <w:rFonts w:ascii="Traditional Arabic" w:eastAsia="Calibri" w:hAnsi="Traditional Arabic" w:cs="Traditional Arabic"/>
          <w:b/>
          <w:bCs/>
          <w:color w:val="000000"/>
          <w:sz w:val="24"/>
          <w:szCs w:val="24"/>
        </w:rPr>
        <w:t>)</w:t>
      </w:r>
    </w:p>
    <w:p w:rsidR="005C3B2E" w:rsidRPr="0052553F" w:rsidRDefault="005C3B2E" w:rsidP="005C3B2E">
      <w:pPr>
        <w:autoSpaceDE w:val="0"/>
        <w:autoSpaceDN w:val="0"/>
        <w:bidi w:val="0"/>
        <w:adjustRightInd w:val="0"/>
        <w:spacing w:after="0" w:line="240" w:lineRule="auto"/>
        <w:rPr>
          <w:rFonts w:ascii="Traditional Arabic" w:eastAsia="Calibri" w:hAnsi="Traditional Arabic" w:cs="Traditional Arabic"/>
          <w:color w:val="000000"/>
          <w:sz w:val="24"/>
          <w:szCs w:val="24"/>
        </w:rPr>
      </w:pPr>
      <w:r w:rsidRPr="0052553F">
        <w:rPr>
          <w:rFonts w:ascii="Traditional Arabic" w:eastAsia="Calibri" w:hAnsi="Traditional Arabic" w:cs="Traditional Arabic"/>
          <w:color w:val="000000"/>
          <w:sz w:val="24"/>
          <w:szCs w:val="24"/>
        </w:rPr>
        <w:t>7</w:t>
      </w:r>
      <w:r>
        <w:rPr>
          <w:rFonts w:ascii="Traditional Arabic" w:eastAsia="Calibri" w:hAnsi="Traditional Arabic" w:cs="Traditional Arabic"/>
          <w:color w:val="000000"/>
          <w:sz w:val="24"/>
          <w:szCs w:val="24"/>
        </w:rPr>
        <w:t>5</w:t>
      </w:r>
      <w:r w:rsidRPr="0052553F">
        <w:rPr>
          <w:rFonts w:ascii="Traditional Arabic" w:eastAsia="Calibri" w:hAnsi="Traditional Arabic" w:cs="Traditional Arabic"/>
          <w:color w:val="000000"/>
          <w:sz w:val="24"/>
          <w:szCs w:val="24"/>
        </w:rPr>
        <w:t xml:space="preserve">% - Tests (minimum </w:t>
      </w:r>
      <w:r>
        <w:rPr>
          <w:rFonts w:ascii="Traditional Arabic" w:eastAsia="Calibri" w:hAnsi="Traditional Arabic" w:cs="Traditional Arabic"/>
          <w:color w:val="000000"/>
          <w:sz w:val="24"/>
          <w:szCs w:val="24"/>
        </w:rPr>
        <w:t>4</w:t>
      </w:r>
      <w:r w:rsidRPr="0052553F">
        <w:rPr>
          <w:rFonts w:ascii="Traditional Arabic" w:eastAsia="Calibri" w:hAnsi="Traditional Arabic" w:cs="Traditional Arabic"/>
          <w:color w:val="000000"/>
          <w:sz w:val="24"/>
          <w:szCs w:val="24"/>
        </w:rPr>
        <w:t>)</w:t>
      </w:r>
    </w:p>
    <w:p w:rsidR="005C3B2E" w:rsidRPr="0052553F" w:rsidRDefault="005C3B2E" w:rsidP="005C3B2E">
      <w:pPr>
        <w:autoSpaceDE w:val="0"/>
        <w:autoSpaceDN w:val="0"/>
        <w:bidi w:val="0"/>
        <w:adjustRightInd w:val="0"/>
        <w:spacing w:after="0" w:line="240" w:lineRule="auto"/>
        <w:rPr>
          <w:rFonts w:ascii="Traditional Arabic" w:eastAsia="Calibri" w:hAnsi="Traditional Arabic" w:cs="Traditional Arabic"/>
          <w:color w:val="000000"/>
          <w:sz w:val="24"/>
          <w:szCs w:val="24"/>
        </w:rPr>
      </w:pPr>
      <w:r w:rsidRPr="0052553F">
        <w:rPr>
          <w:rFonts w:ascii="Traditional Arabic" w:eastAsia="Calibri" w:hAnsi="Traditional Arabic" w:cs="Traditional Arabic"/>
          <w:color w:val="000000"/>
          <w:sz w:val="24"/>
          <w:szCs w:val="24"/>
        </w:rPr>
        <w:t>20 % - Assignments (minimum 2) such as homework, problem solving, group discussions, quiz, seminar, term-project, software exercises, etc.</w:t>
      </w:r>
    </w:p>
    <w:p w:rsidR="005C3B2E" w:rsidRPr="0052553F" w:rsidRDefault="005C3B2E" w:rsidP="005C3B2E">
      <w:pPr>
        <w:bidi w:val="0"/>
        <w:rPr>
          <w:rFonts w:ascii="Traditional Arabic" w:eastAsia="Calibri" w:hAnsi="Traditional Arabic" w:cs="Traditional Arabic"/>
          <w:color w:val="000000"/>
          <w:sz w:val="24"/>
          <w:szCs w:val="24"/>
        </w:rPr>
      </w:pPr>
      <w:r>
        <w:rPr>
          <w:rFonts w:ascii="Traditional Arabic" w:eastAsia="Calibri" w:hAnsi="Traditional Arabic" w:cs="Traditional Arabic"/>
          <w:color w:val="000000"/>
          <w:sz w:val="24"/>
          <w:szCs w:val="24"/>
        </w:rPr>
        <w:t xml:space="preserve">5 </w:t>
      </w:r>
      <w:r w:rsidRPr="0052553F">
        <w:rPr>
          <w:rFonts w:ascii="Traditional Arabic" w:eastAsia="Calibri" w:hAnsi="Traditional Arabic" w:cs="Traditional Arabic"/>
          <w:color w:val="000000"/>
          <w:sz w:val="24"/>
          <w:szCs w:val="24"/>
        </w:rPr>
        <w:t>% - Regularity in the class</w:t>
      </w:r>
    </w:p>
    <w:p w:rsidR="005C3B2E" w:rsidRPr="0052553F" w:rsidRDefault="005C3B2E" w:rsidP="005C3B2E">
      <w:pPr>
        <w:autoSpaceDE w:val="0"/>
        <w:autoSpaceDN w:val="0"/>
        <w:bidi w:val="0"/>
        <w:adjustRightInd w:val="0"/>
        <w:spacing w:after="0" w:line="240" w:lineRule="auto"/>
        <w:jc w:val="both"/>
        <w:rPr>
          <w:rFonts w:ascii="Traditional Arabic" w:eastAsia="Calibri" w:hAnsi="Traditional Arabic" w:cs="Traditional Arabic"/>
          <w:b/>
          <w:bCs/>
          <w:color w:val="000000"/>
          <w:sz w:val="24"/>
          <w:szCs w:val="24"/>
        </w:rPr>
      </w:pPr>
      <w:r w:rsidRPr="0052553F">
        <w:rPr>
          <w:rFonts w:ascii="Traditional Arabic" w:eastAsia="Calibri" w:hAnsi="Traditional Arabic" w:cs="Traditional Arabic"/>
          <w:b/>
          <w:bCs/>
          <w:color w:val="000000"/>
          <w:sz w:val="24"/>
          <w:szCs w:val="24"/>
        </w:rPr>
        <w:t>TU Examination Pattern (</w:t>
      </w:r>
      <w:r w:rsidRPr="0052553F">
        <w:rPr>
          <w:rFonts w:ascii="Traditional Arabic" w:eastAsia="Calibri" w:hAnsi="Traditional Arabic" w:cs="Traditional Arabic"/>
          <w:color w:val="000000"/>
          <w:sz w:val="24"/>
          <w:szCs w:val="24"/>
        </w:rPr>
        <w:t>Maximum Marks-</w:t>
      </w:r>
      <w:r>
        <w:rPr>
          <w:rFonts w:ascii="Traditional Arabic" w:eastAsia="Calibri" w:hAnsi="Traditional Arabic" w:cs="Traditional Arabic"/>
          <w:color w:val="000000"/>
          <w:sz w:val="24"/>
          <w:szCs w:val="24"/>
        </w:rPr>
        <w:t>60</w:t>
      </w:r>
      <w:r w:rsidRPr="0052553F">
        <w:rPr>
          <w:rFonts w:ascii="Traditional Arabic" w:eastAsia="Calibri" w:hAnsi="Traditional Arabic" w:cs="Traditional Arabic"/>
          <w:b/>
          <w:bCs/>
          <w:color w:val="000000"/>
          <w:sz w:val="24"/>
          <w:szCs w:val="24"/>
        </w:rPr>
        <w:t>)</w:t>
      </w:r>
    </w:p>
    <w:p w:rsidR="005C3B2E" w:rsidRPr="0052553F" w:rsidRDefault="005C3B2E" w:rsidP="005C3B2E">
      <w:pPr>
        <w:autoSpaceDE w:val="0"/>
        <w:autoSpaceDN w:val="0"/>
        <w:bidi w:val="0"/>
        <w:adjustRightInd w:val="0"/>
        <w:spacing w:after="0" w:line="240" w:lineRule="auto"/>
        <w:jc w:val="both"/>
        <w:rPr>
          <w:rFonts w:ascii="Traditional Arabic" w:eastAsia="Calibri" w:hAnsi="Traditional Arabic" w:cs="Traditional Arabic"/>
          <w:color w:val="000000"/>
          <w:sz w:val="24"/>
          <w:szCs w:val="24"/>
        </w:rPr>
      </w:pPr>
      <w:r w:rsidRPr="0052553F">
        <w:rPr>
          <w:rFonts w:ascii="Traditional Arabic" w:eastAsia="Calibri" w:hAnsi="Traditional Arabic" w:cs="Traditional Arabic"/>
          <w:b/>
          <w:bCs/>
          <w:color w:val="000000"/>
          <w:sz w:val="24"/>
          <w:szCs w:val="24"/>
        </w:rPr>
        <w:t>PART A:</w:t>
      </w:r>
      <w:r w:rsidRPr="0052553F">
        <w:rPr>
          <w:rFonts w:ascii="Traditional Arabic" w:eastAsia="Calibri" w:hAnsi="Traditional Arabic" w:cs="Traditional Arabic"/>
          <w:color w:val="000000"/>
          <w:sz w:val="24"/>
          <w:szCs w:val="24"/>
        </w:rPr>
        <w:t xml:space="preserve"> Short answer questions (one/two sentences) 5 x 2 marks= 10 marks</w:t>
      </w:r>
    </w:p>
    <w:p w:rsidR="005C3B2E" w:rsidRPr="0052553F" w:rsidRDefault="005C3B2E" w:rsidP="005C3B2E">
      <w:pPr>
        <w:autoSpaceDE w:val="0"/>
        <w:autoSpaceDN w:val="0"/>
        <w:bidi w:val="0"/>
        <w:adjustRightInd w:val="0"/>
        <w:spacing w:after="0" w:line="240" w:lineRule="auto"/>
        <w:jc w:val="both"/>
        <w:rPr>
          <w:rFonts w:ascii="Traditional Arabic" w:eastAsia="Calibri" w:hAnsi="Traditional Arabic" w:cs="Traditional Arabic"/>
          <w:color w:val="000000"/>
          <w:sz w:val="24"/>
          <w:szCs w:val="24"/>
        </w:rPr>
      </w:pPr>
      <w:r w:rsidRPr="0052553F">
        <w:rPr>
          <w:rFonts w:ascii="Traditional Arabic" w:eastAsia="Calibri" w:hAnsi="Traditional Arabic" w:cs="Traditional Arabic"/>
          <w:color w:val="000000"/>
          <w:sz w:val="24"/>
          <w:szCs w:val="24"/>
        </w:rPr>
        <w:t>All questions are compulsory. There should be at least one question from each module and not more than two questions from any module.</w:t>
      </w:r>
    </w:p>
    <w:p w:rsidR="005C3B2E" w:rsidRPr="0052553F" w:rsidRDefault="005C3B2E" w:rsidP="005C3B2E">
      <w:pPr>
        <w:autoSpaceDE w:val="0"/>
        <w:autoSpaceDN w:val="0"/>
        <w:bidi w:val="0"/>
        <w:adjustRightInd w:val="0"/>
        <w:spacing w:after="0" w:line="240" w:lineRule="auto"/>
        <w:jc w:val="both"/>
        <w:rPr>
          <w:rFonts w:ascii="Traditional Arabic" w:eastAsia="Calibri" w:hAnsi="Traditional Arabic" w:cs="Traditional Arabic"/>
          <w:color w:val="000000"/>
          <w:sz w:val="24"/>
          <w:szCs w:val="24"/>
        </w:rPr>
      </w:pPr>
      <w:r w:rsidRPr="0052553F">
        <w:rPr>
          <w:rFonts w:ascii="Traditional Arabic" w:eastAsia="Calibri" w:hAnsi="Traditional Arabic" w:cs="Traditional Arabic"/>
          <w:b/>
          <w:bCs/>
          <w:color w:val="000000"/>
          <w:sz w:val="24"/>
          <w:szCs w:val="24"/>
        </w:rPr>
        <w:t>PART B:</w:t>
      </w:r>
      <w:r w:rsidRPr="0052553F">
        <w:rPr>
          <w:rFonts w:ascii="Traditional Arabic" w:eastAsia="Calibri" w:hAnsi="Traditional Arabic" w:cs="Traditional Arabic"/>
          <w:color w:val="000000"/>
          <w:sz w:val="24"/>
          <w:szCs w:val="24"/>
        </w:rPr>
        <w:t xml:space="preserve"> Analytical/Problem solving questions 4 x </w:t>
      </w:r>
      <w:r>
        <w:rPr>
          <w:rFonts w:ascii="Traditional Arabic" w:eastAsia="Calibri" w:hAnsi="Traditional Arabic" w:cs="Traditional Arabic"/>
          <w:color w:val="000000"/>
          <w:sz w:val="24"/>
          <w:szCs w:val="24"/>
        </w:rPr>
        <w:t>7.5</w:t>
      </w:r>
      <w:r w:rsidRPr="0052553F">
        <w:rPr>
          <w:rFonts w:ascii="Traditional Arabic" w:eastAsia="Calibri" w:hAnsi="Traditional Arabic" w:cs="Traditional Arabic"/>
          <w:color w:val="000000"/>
          <w:sz w:val="24"/>
          <w:szCs w:val="24"/>
        </w:rPr>
        <w:t xml:space="preserve"> marks= </w:t>
      </w:r>
      <w:r>
        <w:rPr>
          <w:rFonts w:ascii="Traditional Arabic" w:eastAsia="Calibri" w:hAnsi="Traditional Arabic" w:cs="Traditional Arabic"/>
          <w:color w:val="000000"/>
          <w:sz w:val="24"/>
          <w:szCs w:val="24"/>
        </w:rPr>
        <w:t>3</w:t>
      </w:r>
      <w:r w:rsidRPr="0052553F">
        <w:rPr>
          <w:rFonts w:ascii="Traditional Arabic" w:eastAsia="Calibri" w:hAnsi="Traditional Arabic" w:cs="Traditional Arabic"/>
          <w:color w:val="000000"/>
          <w:sz w:val="24"/>
          <w:szCs w:val="24"/>
        </w:rPr>
        <w:t>0 marks</w:t>
      </w:r>
    </w:p>
    <w:p w:rsidR="005C3B2E" w:rsidRPr="0052553F" w:rsidRDefault="005C3B2E" w:rsidP="005C3B2E">
      <w:pPr>
        <w:autoSpaceDE w:val="0"/>
        <w:autoSpaceDN w:val="0"/>
        <w:bidi w:val="0"/>
        <w:adjustRightInd w:val="0"/>
        <w:spacing w:after="0" w:line="240" w:lineRule="auto"/>
        <w:jc w:val="both"/>
        <w:rPr>
          <w:rFonts w:ascii="Traditional Arabic" w:eastAsia="Calibri" w:hAnsi="Traditional Arabic" w:cs="Traditional Arabic"/>
          <w:color w:val="000000"/>
          <w:sz w:val="24"/>
          <w:szCs w:val="24"/>
        </w:rPr>
      </w:pPr>
      <w:r w:rsidRPr="0052553F">
        <w:rPr>
          <w:rFonts w:ascii="Traditional Arabic" w:eastAsia="Calibri" w:hAnsi="Traditional Arabic" w:cs="Traditional Arabic"/>
          <w:color w:val="000000"/>
          <w:sz w:val="24"/>
          <w:szCs w:val="24"/>
        </w:rPr>
        <w:t>Candidates have to answer four questions out of six. There should be at least one question from each module and not more than two questions from any module.</w:t>
      </w:r>
    </w:p>
    <w:p w:rsidR="005C3B2E" w:rsidRPr="0052553F" w:rsidRDefault="005C3B2E" w:rsidP="005C3B2E">
      <w:pPr>
        <w:autoSpaceDE w:val="0"/>
        <w:autoSpaceDN w:val="0"/>
        <w:bidi w:val="0"/>
        <w:adjustRightInd w:val="0"/>
        <w:spacing w:after="0" w:line="240" w:lineRule="auto"/>
        <w:jc w:val="both"/>
        <w:rPr>
          <w:rFonts w:ascii="Traditional Arabic" w:eastAsia="Calibri" w:hAnsi="Traditional Arabic" w:cs="Traditional Arabic"/>
          <w:color w:val="000000"/>
          <w:sz w:val="24"/>
          <w:szCs w:val="24"/>
        </w:rPr>
      </w:pPr>
      <w:r w:rsidRPr="0052553F">
        <w:rPr>
          <w:rFonts w:ascii="Traditional Arabic" w:eastAsia="Calibri" w:hAnsi="Traditional Arabic" w:cs="Traditional Arabic"/>
          <w:b/>
          <w:bCs/>
          <w:color w:val="000000"/>
          <w:sz w:val="24"/>
          <w:szCs w:val="24"/>
        </w:rPr>
        <w:t>PART C:</w:t>
      </w:r>
      <w:r w:rsidRPr="0052553F">
        <w:rPr>
          <w:rFonts w:ascii="Traditional Arabic" w:eastAsia="Calibri" w:hAnsi="Traditional Arabic" w:cs="Traditional Arabic"/>
          <w:color w:val="000000"/>
          <w:sz w:val="24"/>
          <w:szCs w:val="24"/>
        </w:rPr>
        <w:t xml:space="preserve"> Descriptive/Analytical/Problem solving questions 2 x 10 marks= 20 marks</w:t>
      </w:r>
    </w:p>
    <w:p w:rsidR="005C3B2E" w:rsidRPr="0052553F" w:rsidRDefault="005C3B2E" w:rsidP="005C3B2E">
      <w:pPr>
        <w:autoSpaceDE w:val="0"/>
        <w:autoSpaceDN w:val="0"/>
        <w:bidi w:val="0"/>
        <w:adjustRightInd w:val="0"/>
        <w:spacing w:after="0" w:line="240" w:lineRule="auto"/>
        <w:jc w:val="both"/>
        <w:rPr>
          <w:rFonts w:ascii="Traditional Arabic" w:eastAsia="Calibri" w:hAnsi="Traditional Arabic" w:cs="Traditional Arabic"/>
          <w:color w:val="000000"/>
          <w:sz w:val="24"/>
          <w:szCs w:val="24"/>
        </w:rPr>
      </w:pPr>
      <w:r w:rsidRPr="0052553F">
        <w:rPr>
          <w:rFonts w:ascii="Traditional Arabic" w:eastAsia="Calibri" w:hAnsi="Traditional Arabic" w:cs="Traditional Arabic"/>
          <w:color w:val="000000"/>
          <w:sz w:val="24"/>
          <w:szCs w:val="24"/>
        </w:rPr>
        <w:t>Two questions from each module with choice to answer one question.</w:t>
      </w:r>
    </w:p>
    <w:p w:rsidR="00707CD7" w:rsidRPr="00FE33A7" w:rsidRDefault="00707CD7" w:rsidP="005C3B2E">
      <w:pPr>
        <w:bidi w:val="0"/>
      </w:pPr>
    </w:p>
    <w:sectPr w:rsidR="00707CD7" w:rsidRPr="00FE33A7" w:rsidSect="006D393E">
      <w:pgSz w:w="11906" w:h="16838"/>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SymbolMT">
    <w:altName w:val="Arial Unicode MS"/>
    <w:panose1 w:val="00000000000000000000"/>
    <w:charset w:val="88"/>
    <w:family w:val="auto"/>
    <w:notTrueType/>
    <w:pitch w:val="default"/>
    <w:sig w:usb0="00000001" w:usb1="08080000" w:usb2="00000010" w:usb3="00000000" w:csb0="00100000" w:csb1="00000000"/>
  </w:font>
  <w:font w:name="Sakkal Majalla">
    <w:altName w:val="Times New Roman"/>
    <w:charset w:val="00"/>
    <w:family w:val="auto"/>
    <w:pitch w:val="variable"/>
    <w:sig w:usb0="00000000" w:usb1="C000204B" w:usb2="00000008" w:usb3="00000000" w:csb0="000000D3" w:csb1="00000000"/>
  </w:font>
  <w:font w:name="Arial">
    <w:panose1 w:val="020B0604020202020204"/>
    <w:charset w:val="00"/>
    <w:family w:val="swiss"/>
    <w:pitch w:val="variable"/>
    <w:sig w:usb0="20002A87" w:usb1="80000000" w:usb2="00000008" w:usb3="00000000" w:csb0="000001F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Traditional Arabic">
    <w:panose1 w:val="02010000000000000000"/>
    <w:charset w:val="B2"/>
    <w:family w:val="auto"/>
    <w:pitch w:val="variable"/>
    <w:sig w:usb0="00002001" w:usb1="00000000" w:usb2="00000000" w:usb3="00000000" w:csb0="00000040"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3CDE53"/>
    <w:multiLevelType w:val="singleLevel"/>
    <w:tmpl w:val="ACFA6EF6"/>
    <w:lvl w:ilvl="0">
      <w:start w:val="1"/>
      <w:numFmt w:val="decimal"/>
      <w:lvlText w:val="%1."/>
      <w:lvlJc w:val="left"/>
      <w:pPr>
        <w:tabs>
          <w:tab w:val="num" w:pos="144"/>
        </w:tabs>
        <w:ind w:left="72"/>
      </w:pPr>
      <w:rPr>
        <w:rFonts w:ascii="Times New Roman" w:eastAsiaTheme="minorEastAsia" w:hAnsi="Times New Roman" w:cs="Times New Roman"/>
        <w:snapToGrid/>
        <w:spacing w:val="-2"/>
        <w:w w:val="105"/>
        <w:sz w:val="24"/>
        <w:szCs w:val="24"/>
      </w:rPr>
    </w:lvl>
  </w:abstractNum>
  <w:abstractNum w:abstractNumId="1">
    <w:nsid w:val="029CE8D2"/>
    <w:multiLevelType w:val="singleLevel"/>
    <w:tmpl w:val="F7228712"/>
    <w:lvl w:ilvl="0">
      <w:start w:val="1"/>
      <w:numFmt w:val="decimal"/>
      <w:lvlText w:val="%1."/>
      <w:lvlJc w:val="left"/>
      <w:pPr>
        <w:tabs>
          <w:tab w:val="num" w:pos="144"/>
        </w:tabs>
        <w:ind w:left="72"/>
      </w:pPr>
      <w:rPr>
        <w:snapToGrid/>
        <w:spacing w:val="-1"/>
        <w:w w:val="105"/>
        <w:sz w:val="24"/>
        <w:szCs w:val="24"/>
      </w:rPr>
    </w:lvl>
  </w:abstractNum>
  <w:abstractNum w:abstractNumId="2">
    <w:nsid w:val="033D5A8F"/>
    <w:multiLevelType w:val="multilevel"/>
    <w:tmpl w:val="E934182E"/>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tabs>
          <w:tab w:val="num" w:pos="1080"/>
        </w:tabs>
        <w:ind w:left="1080" w:hanging="360"/>
      </w:pPr>
      <w:rPr>
        <w:rFonts w:ascii="Symbol" w:hAnsi="Symbol" w:hint="default"/>
      </w:r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3">
    <w:nsid w:val="03BF5595"/>
    <w:multiLevelType w:val="hybridMultilevel"/>
    <w:tmpl w:val="0FDE1BE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07FB5EF9"/>
    <w:multiLevelType w:val="hybridMultilevel"/>
    <w:tmpl w:val="D326EBB0"/>
    <w:lvl w:ilvl="0" w:tplc="08090001">
      <w:start w:val="1"/>
      <w:numFmt w:val="bullet"/>
      <w:lvlText w:val=""/>
      <w:lvlJc w:val="left"/>
      <w:pPr>
        <w:ind w:left="720" w:hanging="360"/>
      </w:pPr>
      <w:rPr>
        <w:rFonts w:ascii="Symbol" w:hAnsi="Symbol" w:hint="default"/>
      </w:rPr>
    </w:lvl>
    <w:lvl w:ilvl="1" w:tplc="66D20020">
      <w:numFmt w:val="bullet"/>
      <w:lvlText w:val="•"/>
      <w:lvlJc w:val="left"/>
      <w:pPr>
        <w:ind w:left="1440" w:hanging="360"/>
      </w:pPr>
      <w:rPr>
        <w:rFonts w:ascii="Times New Roman" w:eastAsia="Calibri"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09D1350F"/>
    <w:multiLevelType w:val="hybridMultilevel"/>
    <w:tmpl w:val="EAD47438"/>
    <w:lvl w:ilvl="0" w:tplc="17F69AEC">
      <w:start w:val="1"/>
      <w:numFmt w:val="decimal"/>
      <w:lvlText w:val="%1."/>
      <w:lvlJc w:val="left"/>
      <w:pPr>
        <w:ind w:left="1080" w:hanging="360"/>
      </w:pPr>
      <w:rPr>
        <w:rFonts w:cs="Times New Roman"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nsid w:val="0F8B6CAF"/>
    <w:multiLevelType w:val="multilevel"/>
    <w:tmpl w:val="936E6C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0E251FA"/>
    <w:multiLevelType w:val="multilevel"/>
    <w:tmpl w:val="33326C20"/>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8">
    <w:nsid w:val="137A740F"/>
    <w:multiLevelType w:val="hybridMultilevel"/>
    <w:tmpl w:val="A1F27420"/>
    <w:lvl w:ilvl="0" w:tplc="1A907D54">
      <w:start w:val="1"/>
      <w:numFmt w:val="decimal"/>
      <w:lvlText w:val="%1."/>
      <w:lvlJc w:val="left"/>
      <w:pPr>
        <w:ind w:left="720" w:hanging="360"/>
      </w:pPr>
      <w:rPr>
        <w:rFonts w:asciiTheme="majorBidi" w:hAnsiTheme="majorBidi" w:cstheme="majorBidi"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1A711461"/>
    <w:multiLevelType w:val="hybridMultilevel"/>
    <w:tmpl w:val="17CC45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1D864B6B"/>
    <w:multiLevelType w:val="hybridMultilevel"/>
    <w:tmpl w:val="ED42AE3C"/>
    <w:lvl w:ilvl="0" w:tplc="E7A42D0C">
      <w:start w:val="1"/>
      <w:numFmt w:val="decimal"/>
      <w:lvlText w:val="%1."/>
      <w:lvlJc w:val="left"/>
      <w:pPr>
        <w:ind w:left="786" w:hanging="360"/>
      </w:pPr>
      <w:rPr>
        <w:i w:val="0"/>
        <w:iCs w:val="0"/>
        <w:sz w:val="24"/>
        <w:szCs w:val="24"/>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11">
    <w:nsid w:val="1F330D8E"/>
    <w:multiLevelType w:val="hybridMultilevel"/>
    <w:tmpl w:val="99BC407C"/>
    <w:lvl w:ilvl="0" w:tplc="04090001">
      <w:start w:val="1"/>
      <w:numFmt w:val="bullet"/>
      <w:lvlText w:val=""/>
      <w:lvlJc w:val="left"/>
      <w:pPr>
        <w:ind w:left="360" w:hanging="360"/>
      </w:pPr>
      <w:rPr>
        <w:rFonts w:ascii="Symbol" w:hAnsi="Symbol" w:hint="default"/>
      </w:rPr>
    </w:lvl>
    <w:lvl w:ilvl="1" w:tplc="58F66F4A">
      <w:start w:val="5"/>
      <w:numFmt w:val="bullet"/>
      <w:lvlText w:val="•"/>
      <w:lvlJc w:val="left"/>
      <w:pPr>
        <w:ind w:left="1080" w:hanging="360"/>
      </w:pPr>
      <w:rPr>
        <w:rFonts w:ascii="SymbolMT" w:eastAsia="SymbolMT" w:hAnsi="Times New Roman" w:cs="SymbolMT" w:hint="eastAsia"/>
        <w:i w:val="0"/>
        <w:sz w:val="20"/>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1FE01CD8"/>
    <w:multiLevelType w:val="hybridMultilevel"/>
    <w:tmpl w:val="6FBC0CD6"/>
    <w:lvl w:ilvl="0" w:tplc="D56ABF1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21377B9F"/>
    <w:multiLevelType w:val="hybridMultilevel"/>
    <w:tmpl w:val="B3762882"/>
    <w:lvl w:ilvl="0" w:tplc="04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292A68B7"/>
    <w:multiLevelType w:val="hybridMultilevel"/>
    <w:tmpl w:val="282A2EA2"/>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
    <w:nsid w:val="2C33595D"/>
    <w:multiLevelType w:val="hybridMultilevel"/>
    <w:tmpl w:val="0372759C"/>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i w:val="0"/>
        <w:sz w:val="20"/>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2D623425"/>
    <w:multiLevelType w:val="multilevel"/>
    <w:tmpl w:val="33326C20"/>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17">
    <w:nsid w:val="2EC0304D"/>
    <w:multiLevelType w:val="hybridMultilevel"/>
    <w:tmpl w:val="753E27E4"/>
    <w:lvl w:ilvl="0" w:tplc="04090001">
      <w:start w:val="1"/>
      <w:numFmt w:val="bullet"/>
      <w:lvlText w:val=""/>
      <w:lvlJc w:val="left"/>
      <w:pPr>
        <w:ind w:left="1146" w:hanging="360"/>
      </w:pPr>
      <w:rPr>
        <w:rFonts w:ascii="Symbol" w:hAnsi="Symbol"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8">
    <w:nsid w:val="2EC73AEC"/>
    <w:multiLevelType w:val="hybridMultilevel"/>
    <w:tmpl w:val="772EBA40"/>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32B80178"/>
    <w:multiLevelType w:val="hybridMultilevel"/>
    <w:tmpl w:val="40E4CC6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nsid w:val="34BF3F7C"/>
    <w:multiLevelType w:val="hybridMultilevel"/>
    <w:tmpl w:val="6812FA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5414669"/>
    <w:multiLevelType w:val="hybridMultilevel"/>
    <w:tmpl w:val="C2000CF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nsid w:val="35BD47FD"/>
    <w:multiLevelType w:val="hybridMultilevel"/>
    <w:tmpl w:val="6E402604"/>
    <w:lvl w:ilvl="0" w:tplc="833622C0">
      <w:start w:val="1"/>
      <w:numFmt w:val="decimal"/>
      <w:lvlText w:val="%1-"/>
      <w:lvlJc w:val="left"/>
      <w:pPr>
        <w:ind w:left="720" w:hanging="360"/>
      </w:pPr>
      <w:rPr>
        <w:rFonts w:ascii="Sakkal Majalla" w:hAnsi="Sakkal Majalla" w:cs="Sakkal Majall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79516C0"/>
    <w:multiLevelType w:val="hybridMultilevel"/>
    <w:tmpl w:val="109EBE2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38AD0554"/>
    <w:multiLevelType w:val="hybridMultilevel"/>
    <w:tmpl w:val="40821A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390944A8"/>
    <w:multiLevelType w:val="hybridMultilevel"/>
    <w:tmpl w:val="E18424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nsid w:val="3D5117B1"/>
    <w:multiLevelType w:val="hybridMultilevel"/>
    <w:tmpl w:val="6E402604"/>
    <w:lvl w:ilvl="0" w:tplc="833622C0">
      <w:start w:val="1"/>
      <w:numFmt w:val="decimal"/>
      <w:lvlText w:val="%1-"/>
      <w:lvlJc w:val="left"/>
      <w:pPr>
        <w:ind w:left="720" w:hanging="360"/>
      </w:pPr>
      <w:rPr>
        <w:rFonts w:ascii="Sakkal Majalla" w:hAnsi="Sakkal Majalla" w:cs="Sakkal Majall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2A91E47"/>
    <w:multiLevelType w:val="hybridMultilevel"/>
    <w:tmpl w:val="6332090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nsid w:val="46126FAB"/>
    <w:multiLevelType w:val="hybridMultilevel"/>
    <w:tmpl w:val="FBDCCB80"/>
    <w:lvl w:ilvl="0" w:tplc="0F0A3560">
      <w:start w:val="1"/>
      <w:numFmt w:val="decimal"/>
      <w:lvlText w:val="%1."/>
      <w:lvlJc w:val="left"/>
      <w:pPr>
        <w:ind w:left="720" w:hanging="360"/>
      </w:pPr>
      <w:rPr>
        <w:rFonts w:hint="default"/>
        <w:w w:val="105"/>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nsid w:val="4A415F7B"/>
    <w:multiLevelType w:val="hybridMultilevel"/>
    <w:tmpl w:val="556EE064"/>
    <w:lvl w:ilvl="0" w:tplc="58F66F4A">
      <w:start w:val="5"/>
      <w:numFmt w:val="bullet"/>
      <w:lvlText w:val="•"/>
      <w:lvlJc w:val="left"/>
      <w:pPr>
        <w:ind w:left="720" w:hanging="360"/>
      </w:pPr>
      <w:rPr>
        <w:rFonts w:ascii="SymbolMT" w:eastAsia="SymbolMT" w:hAnsi="Times New Roman" w:cs="SymbolMT" w:hint="eastAsia"/>
        <w:i w:val="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CB20BD3"/>
    <w:multiLevelType w:val="multilevel"/>
    <w:tmpl w:val="C11AA5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4DAF019A"/>
    <w:multiLevelType w:val="hybridMultilevel"/>
    <w:tmpl w:val="5C5244A8"/>
    <w:lvl w:ilvl="0" w:tplc="1F240C96">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4E8B6833"/>
    <w:multiLevelType w:val="hybridMultilevel"/>
    <w:tmpl w:val="5DA885B2"/>
    <w:lvl w:ilvl="0" w:tplc="D56ABF1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nsid w:val="53774279"/>
    <w:multiLevelType w:val="hybridMultilevel"/>
    <w:tmpl w:val="B0A8A0E6"/>
    <w:lvl w:ilvl="0" w:tplc="183ADEB6">
      <w:start w:val="1"/>
      <w:numFmt w:val="decimal"/>
      <w:lvlText w:val="%1."/>
      <w:lvlJc w:val="left"/>
      <w:pPr>
        <w:ind w:left="990" w:hanging="360"/>
      </w:pPr>
      <w:rPr>
        <w:rFonts w:hint="default"/>
      </w:rPr>
    </w:lvl>
    <w:lvl w:ilvl="1" w:tplc="08090019" w:tentative="1">
      <w:start w:val="1"/>
      <w:numFmt w:val="lowerLetter"/>
      <w:lvlText w:val="%2."/>
      <w:lvlJc w:val="left"/>
      <w:pPr>
        <w:ind w:left="1710" w:hanging="360"/>
      </w:pPr>
    </w:lvl>
    <w:lvl w:ilvl="2" w:tplc="0809001B" w:tentative="1">
      <w:start w:val="1"/>
      <w:numFmt w:val="lowerRoman"/>
      <w:lvlText w:val="%3."/>
      <w:lvlJc w:val="right"/>
      <w:pPr>
        <w:ind w:left="2430" w:hanging="180"/>
      </w:pPr>
    </w:lvl>
    <w:lvl w:ilvl="3" w:tplc="0809000F" w:tentative="1">
      <w:start w:val="1"/>
      <w:numFmt w:val="decimal"/>
      <w:lvlText w:val="%4."/>
      <w:lvlJc w:val="left"/>
      <w:pPr>
        <w:ind w:left="3150" w:hanging="360"/>
      </w:pPr>
    </w:lvl>
    <w:lvl w:ilvl="4" w:tplc="08090019" w:tentative="1">
      <w:start w:val="1"/>
      <w:numFmt w:val="lowerLetter"/>
      <w:lvlText w:val="%5."/>
      <w:lvlJc w:val="left"/>
      <w:pPr>
        <w:ind w:left="3870" w:hanging="360"/>
      </w:pPr>
    </w:lvl>
    <w:lvl w:ilvl="5" w:tplc="0809001B" w:tentative="1">
      <w:start w:val="1"/>
      <w:numFmt w:val="lowerRoman"/>
      <w:lvlText w:val="%6."/>
      <w:lvlJc w:val="right"/>
      <w:pPr>
        <w:ind w:left="4590" w:hanging="180"/>
      </w:pPr>
    </w:lvl>
    <w:lvl w:ilvl="6" w:tplc="0809000F" w:tentative="1">
      <w:start w:val="1"/>
      <w:numFmt w:val="decimal"/>
      <w:lvlText w:val="%7."/>
      <w:lvlJc w:val="left"/>
      <w:pPr>
        <w:ind w:left="5310" w:hanging="360"/>
      </w:pPr>
    </w:lvl>
    <w:lvl w:ilvl="7" w:tplc="08090019" w:tentative="1">
      <w:start w:val="1"/>
      <w:numFmt w:val="lowerLetter"/>
      <w:lvlText w:val="%8."/>
      <w:lvlJc w:val="left"/>
      <w:pPr>
        <w:ind w:left="6030" w:hanging="360"/>
      </w:pPr>
    </w:lvl>
    <w:lvl w:ilvl="8" w:tplc="0809001B" w:tentative="1">
      <w:start w:val="1"/>
      <w:numFmt w:val="lowerRoman"/>
      <w:lvlText w:val="%9."/>
      <w:lvlJc w:val="right"/>
      <w:pPr>
        <w:ind w:left="6750" w:hanging="180"/>
      </w:pPr>
    </w:lvl>
  </w:abstractNum>
  <w:abstractNum w:abstractNumId="34">
    <w:nsid w:val="546577CC"/>
    <w:multiLevelType w:val="hybridMultilevel"/>
    <w:tmpl w:val="6FBC0CD6"/>
    <w:lvl w:ilvl="0" w:tplc="D56ABF1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nsid w:val="55F97B42"/>
    <w:multiLevelType w:val="hybridMultilevel"/>
    <w:tmpl w:val="AC7A7488"/>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nsid w:val="566C30E3"/>
    <w:multiLevelType w:val="hybridMultilevel"/>
    <w:tmpl w:val="88FEE6AA"/>
    <w:lvl w:ilvl="0" w:tplc="0809000F">
      <w:start w:val="1"/>
      <w:numFmt w:val="decimal"/>
      <w:lvlText w:val="%1."/>
      <w:lvlJc w:val="left"/>
      <w:pPr>
        <w:ind w:left="502"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7">
    <w:nsid w:val="5BB46242"/>
    <w:multiLevelType w:val="hybridMultilevel"/>
    <w:tmpl w:val="9488AB6E"/>
    <w:lvl w:ilvl="0" w:tplc="04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nsid w:val="607F38AC"/>
    <w:multiLevelType w:val="multilevel"/>
    <w:tmpl w:val="33326C20"/>
    <w:lvl w:ilvl="0">
      <w:start w:val="1"/>
      <w:numFmt w:val="decimal"/>
      <w:lvlText w:val="%1."/>
      <w:lvlJc w:val="left"/>
      <w:pPr>
        <w:tabs>
          <w:tab w:val="num" w:pos="360"/>
        </w:tabs>
        <w:ind w:left="360" w:hanging="360"/>
      </w:pPr>
    </w:lvl>
    <w:lvl w:ilvl="1">
      <w:start w:val="1"/>
      <w:numFmt w:val="decimal"/>
      <w:lvlText w:val="%2."/>
      <w:lvlJc w:val="left"/>
      <w:pPr>
        <w:tabs>
          <w:tab w:val="num" w:pos="360"/>
        </w:tabs>
        <w:ind w:left="36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39">
    <w:nsid w:val="62355417"/>
    <w:multiLevelType w:val="hybridMultilevel"/>
    <w:tmpl w:val="BD38BE7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nsid w:val="6DC2000A"/>
    <w:multiLevelType w:val="hybridMultilevel"/>
    <w:tmpl w:val="5106BC0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nsid w:val="700F35CE"/>
    <w:multiLevelType w:val="multilevel"/>
    <w:tmpl w:val="A60EDEF2"/>
    <w:lvl w:ilvl="0">
      <w:start w:val="1"/>
      <w:numFmt w:val="bullet"/>
      <w:lvlText w:val=""/>
      <w:lvlJc w:val="left"/>
      <w:pPr>
        <w:tabs>
          <w:tab w:val="num" w:pos="360"/>
        </w:tabs>
        <w:ind w:left="36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42">
    <w:nsid w:val="7CDC4BAF"/>
    <w:multiLevelType w:val="hybridMultilevel"/>
    <w:tmpl w:val="57F4B0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6"/>
  </w:num>
  <w:num w:numId="2">
    <w:abstractNumId w:val="6"/>
  </w:num>
  <w:num w:numId="3">
    <w:abstractNumId w:val="24"/>
  </w:num>
  <w:num w:numId="4">
    <w:abstractNumId w:val="5"/>
  </w:num>
  <w:num w:numId="5">
    <w:abstractNumId w:val="22"/>
  </w:num>
  <w:num w:numId="6">
    <w:abstractNumId w:val="26"/>
  </w:num>
  <w:num w:numId="7">
    <w:abstractNumId w:val="11"/>
  </w:num>
  <w:num w:numId="8">
    <w:abstractNumId w:val="19"/>
  </w:num>
  <w:num w:numId="9">
    <w:abstractNumId w:val="7"/>
  </w:num>
  <w:num w:numId="10">
    <w:abstractNumId w:val="27"/>
  </w:num>
  <w:num w:numId="11">
    <w:abstractNumId w:val="38"/>
  </w:num>
  <w:num w:numId="12">
    <w:abstractNumId w:val="16"/>
  </w:num>
  <w:num w:numId="13">
    <w:abstractNumId w:val="35"/>
  </w:num>
  <w:num w:numId="14">
    <w:abstractNumId w:val="32"/>
  </w:num>
  <w:num w:numId="15">
    <w:abstractNumId w:val="21"/>
  </w:num>
  <w:num w:numId="16">
    <w:abstractNumId w:val="42"/>
  </w:num>
  <w:num w:numId="17">
    <w:abstractNumId w:val="33"/>
  </w:num>
  <w:num w:numId="18">
    <w:abstractNumId w:val="3"/>
  </w:num>
  <w:num w:numId="19">
    <w:abstractNumId w:val="8"/>
  </w:num>
  <w:num w:numId="20">
    <w:abstractNumId w:val="10"/>
  </w:num>
  <w:num w:numId="2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18"/>
  </w:num>
  <w:num w:numId="24">
    <w:abstractNumId w:val="17"/>
  </w:num>
  <w:num w:numId="25">
    <w:abstractNumId w:val="9"/>
  </w:num>
  <w:num w:numId="26">
    <w:abstractNumId w:val="41"/>
  </w:num>
  <w:num w:numId="27">
    <w:abstractNumId w:val="25"/>
  </w:num>
  <w:num w:numId="28">
    <w:abstractNumId w:val="28"/>
  </w:num>
  <w:num w:numId="29">
    <w:abstractNumId w:val="2"/>
  </w:num>
  <w:num w:numId="30">
    <w:abstractNumId w:val="15"/>
  </w:num>
  <w:num w:numId="31">
    <w:abstractNumId w:val="12"/>
  </w:num>
  <w:num w:numId="32">
    <w:abstractNumId w:val="34"/>
  </w:num>
  <w:num w:numId="33">
    <w:abstractNumId w:val="13"/>
  </w:num>
  <w:num w:numId="34">
    <w:abstractNumId w:val="39"/>
  </w:num>
  <w:num w:numId="35">
    <w:abstractNumId w:val="40"/>
  </w:num>
  <w:num w:numId="36">
    <w:abstractNumId w:val="0"/>
  </w:num>
  <w:num w:numId="37">
    <w:abstractNumId w:val="1"/>
  </w:num>
  <w:num w:numId="38">
    <w:abstractNumId w:val="37"/>
  </w:num>
  <w:num w:numId="39">
    <w:abstractNumId w:val="4"/>
  </w:num>
  <w:num w:numId="40">
    <w:abstractNumId w:val="31"/>
  </w:num>
  <w:num w:numId="41">
    <w:abstractNumId w:val="29"/>
  </w:num>
  <w:num w:numId="42">
    <w:abstractNumId w:val="30"/>
  </w:num>
  <w:num w:numId="43">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B13662"/>
    <w:rsid w:val="00033AA4"/>
    <w:rsid w:val="000B4B0C"/>
    <w:rsid w:val="000F3BF2"/>
    <w:rsid w:val="00203301"/>
    <w:rsid w:val="0020672A"/>
    <w:rsid w:val="00280262"/>
    <w:rsid w:val="00290957"/>
    <w:rsid w:val="002C2CC9"/>
    <w:rsid w:val="002D25D3"/>
    <w:rsid w:val="003224B9"/>
    <w:rsid w:val="003B6C0F"/>
    <w:rsid w:val="00403825"/>
    <w:rsid w:val="00485AC8"/>
    <w:rsid w:val="004C5220"/>
    <w:rsid w:val="005A2442"/>
    <w:rsid w:val="005C3B2E"/>
    <w:rsid w:val="006D393E"/>
    <w:rsid w:val="00707CD7"/>
    <w:rsid w:val="00734C94"/>
    <w:rsid w:val="007F016A"/>
    <w:rsid w:val="008A075C"/>
    <w:rsid w:val="00A04C36"/>
    <w:rsid w:val="00A36CAF"/>
    <w:rsid w:val="00A57EF6"/>
    <w:rsid w:val="00A635F9"/>
    <w:rsid w:val="00AF325A"/>
    <w:rsid w:val="00B014EB"/>
    <w:rsid w:val="00B13662"/>
    <w:rsid w:val="00BE7316"/>
    <w:rsid w:val="00BF1DB3"/>
    <w:rsid w:val="00BF3557"/>
    <w:rsid w:val="00CF0155"/>
    <w:rsid w:val="00DC7192"/>
    <w:rsid w:val="00E056F4"/>
    <w:rsid w:val="00E5326C"/>
    <w:rsid w:val="00E83070"/>
    <w:rsid w:val="00EB0AC8"/>
    <w:rsid w:val="00EC2150"/>
    <w:rsid w:val="00EF56FD"/>
    <w:rsid w:val="00F12DFD"/>
    <w:rsid w:val="00F522C2"/>
    <w:rsid w:val="00F63CD8"/>
    <w:rsid w:val="00FE33A7"/>
    <w:rsid w:val="00FE7E7A"/>
    <w:rsid w:val="00FF465C"/>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3662"/>
    <w:pPr>
      <w:bidi/>
    </w:pPr>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13662"/>
    <w:pPr>
      <w:ind w:left="720"/>
      <w:contextualSpacing/>
    </w:pPr>
  </w:style>
  <w:style w:type="table" w:styleId="TableGrid">
    <w:name w:val="Table Grid"/>
    <w:basedOn w:val="TableNormal"/>
    <w:uiPriority w:val="59"/>
    <w:rsid w:val="00B13662"/>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horttext">
    <w:name w:val="short_text"/>
    <w:basedOn w:val="DefaultParagraphFont"/>
    <w:rsid w:val="00A635F9"/>
  </w:style>
  <w:style w:type="table" w:customStyle="1" w:styleId="TableGrid1">
    <w:name w:val="Table Grid1"/>
    <w:basedOn w:val="TableNormal"/>
    <w:next w:val="TableGrid"/>
    <w:rsid w:val="002C2CC9"/>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bed">
    <w:name w:val="tabbed"/>
    <w:basedOn w:val="Normal"/>
    <w:rsid w:val="00F12DFD"/>
    <w:pPr>
      <w:bidi w:val="0"/>
      <w:spacing w:after="0" w:line="240" w:lineRule="auto"/>
      <w:ind w:left="936" w:hanging="216"/>
      <w:textAlignment w:val="baseline"/>
    </w:pPr>
    <w:rPr>
      <w:rFonts w:ascii="Times New Roman" w:eastAsia="Times New Roman" w:hAnsi="Times New Roman" w:cs="Times New Roman"/>
      <w:color w:val="000000"/>
      <w:sz w:val="24"/>
      <w:szCs w:val="24"/>
    </w:rPr>
  </w:style>
  <w:style w:type="table" w:customStyle="1" w:styleId="TableGrid2">
    <w:name w:val="Table Grid2"/>
    <w:basedOn w:val="TableNormal"/>
    <w:next w:val="TableGrid"/>
    <w:uiPriority w:val="59"/>
    <w:rsid w:val="002D25D3"/>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3662"/>
    <w:pPr>
      <w:bidi/>
    </w:pPr>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13662"/>
    <w:pPr>
      <w:ind w:left="720"/>
      <w:contextualSpacing/>
    </w:pPr>
  </w:style>
  <w:style w:type="table" w:styleId="TableGrid">
    <w:name w:val="Table Grid"/>
    <w:basedOn w:val="TableNormal"/>
    <w:uiPriority w:val="59"/>
    <w:rsid w:val="00B13662"/>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horttext">
    <w:name w:val="short_text"/>
    <w:basedOn w:val="DefaultParagraphFont"/>
    <w:rsid w:val="00A635F9"/>
  </w:style>
  <w:style w:type="table" w:customStyle="1" w:styleId="TableGrid1">
    <w:name w:val="Table Grid1"/>
    <w:basedOn w:val="TableNormal"/>
    <w:next w:val="TableGrid"/>
    <w:rsid w:val="002C2CC9"/>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bed">
    <w:name w:val="tabbed"/>
    <w:basedOn w:val="Normal"/>
    <w:rsid w:val="00F12DFD"/>
    <w:pPr>
      <w:bidi w:val="0"/>
      <w:spacing w:after="0" w:line="240" w:lineRule="auto"/>
      <w:ind w:left="936" w:hanging="216"/>
      <w:textAlignment w:val="baseline"/>
    </w:pPr>
    <w:rPr>
      <w:rFonts w:ascii="Times New Roman" w:eastAsia="Times New Roman" w:hAnsi="Times New Roman" w:cs="Times New Roman"/>
      <w:color w:val="000000"/>
      <w:sz w:val="24"/>
      <w:szCs w:val="24"/>
    </w:rPr>
  </w:style>
  <w:style w:type="table" w:customStyle="1" w:styleId="TableGrid2">
    <w:name w:val="Table Grid2"/>
    <w:basedOn w:val="TableNormal"/>
    <w:next w:val="TableGrid"/>
    <w:uiPriority w:val="59"/>
    <w:rsid w:val="002D25D3"/>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890</Words>
  <Characters>5074</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Aysar</cp:lastModifiedBy>
  <cp:revision>3</cp:revision>
  <dcterms:created xsi:type="dcterms:W3CDTF">2013-09-21T16:43:00Z</dcterms:created>
  <dcterms:modified xsi:type="dcterms:W3CDTF">2013-09-22T19:09:00Z</dcterms:modified>
</cp:coreProperties>
</file>