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bidiVisual/>
        <w:tblW w:w="9923" w:type="dxa"/>
        <w:jc w:val="right"/>
        <w:tblInd w:w="-942" w:type="dxa"/>
        <w:tblLook w:val="04A0" w:firstRow="1" w:lastRow="0" w:firstColumn="1" w:lastColumn="0" w:noHBand="0" w:noVBand="1"/>
      </w:tblPr>
      <w:tblGrid>
        <w:gridCol w:w="1764"/>
        <w:gridCol w:w="1536"/>
        <w:gridCol w:w="5097"/>
        <w:gridCol w:w="1526"/>
      </w:tblGrid>
      <w:tr w:rsidR="00AF325A" w:rsidRPr="00AF325A" w:rsidTr="00AF325A">
        <w:trPr>
          <w:trHeight w:val="283"/>
          <w:jc w:val="right"/>
        </w:trPr>
        <w:tc>
          <w:tcPr>
            <w:tcW w:w="1764" w:type="dxa"/>
          </w:tcPr>
          <w:p w:rsidR="00AF325A" w:rsidRPr="00AF325A" w:rsidRDefault="00AF325A" w:rsidP="009E3809">
            <w:pPr>
              <w:autoSpaceDE w:val="0"/>
              <w:autoSpaceDN w:val="0"/>
              <w:bidi w:val="0"/>
              <w:adjustRightInd w:val="0"/>
              <w:jc w:val="lowKashida"/>
              <w:rPr>
                <w:rFonts w:ascii="Times New Roman" w:hAnsi="Times New Roman" w:cs="Times New Roman"/>
                <w:b/>
                <w:bCs/>
                <w:sz w:val="32"/>
                <w:szCs w:val="32"/>
                <w:lang w:bidi="ar-IQ"/>
              </w:rPr>
            </w:pPr>
            <w:r w:rsidRPr="00AF325A">
              <w:rPr>
                <w:rFonts w:ascii="Times New Roman" w:hAnsi="Times New Roman" w:cs="Times New Roman"/>
                <w:b/>
                <w:bCs/>
                <w:sz w:val="32"/>
                <w:szCs w:val="32"/>
                <w:lang w:bidi="ar-IQ"/>
              </w:rPr>
              <w:t xml:space="preserve">Mandatory </w:t>
            </w:r>
          </w:p>
        </w:tc>
        <w:tc>
          <w:tcPr>
            <w:tcW w:w="1536" w:type="dxa"/>
          </w:tcPr>
          <w:p w:rsidR="00AF325A" w:rsidRPr="00AF325A" w:rsidRDefault="00AF325A" w:rsidP="009E3809">
            <w:pPr>
              <w:autoSpaceDE w:val="0"/>
              <w:autoSpaceDN w:val="0"/>
              <w:bidi w:val="0"/>
              <w:adjustRightInd w:val="0"/>
              <w:jc w:val="lowKashida"/>
              <w:rPr>
                <w:rFonts w:ascii="Times New Roman" w:hAnsi="Times New Roman" w:cs="Times New Roman"/>
                <w:b/>
                <w:bCs/>
                <w:sz w:val="32"/>
                <w:szCs w:val="32"/>
                <w:lang w:bidi="ar-IQ"/>
              </w:rPr>
            </w:pPr>
            <w:r w:rsidRPr="00AF325A">
              <w:rPr>
                <w:rFonts w:ascii="Times New Roman" w:hAnsi="Times New Roman" w:cs="Times New Roman"/>
                <w:b/>
                <w:bCs/>
                <w:sz w:val="32"/>
                <w:szCs w:val="32"/>
                <w:lang w:bidi="ar-IQ"/>
              </w:rPr>
              <w:t>Class: 2</w:t>
            </w:r>
            <w:r w:rsidRPr="00AF325A">
              <w:rPr>
                <w:rFonts w:ascii="Times New Roman" w:hAnsi="Times New Roman" w:cs="Times New Roman"/>
                <w:b/>
                <w:bCs/>
                <w:sz w:val="32"/>
                <w:szCs w:val="32"/>
                <w:vertAlign w:val="superscript"/>
                <w:lang w:bidi="ar-IQ"/>
              </w:rPr>
              <w:t>nd</w:t>
            </w:r>
            <w:r w:rsidRPr="00AF325A">
              <w:rPr>
                <w:rFonts w:ascii="Times New Roman" w:hAnsi="Times New Roman" w:cs="Times New Roman"/>
                <w:b/>
                <w:bCs/>
                <w:sz w:val="32"/>
                <w:szCs w:val="32"/>
                <w:lang w:bidi="ar-IQ"/>
              </w:rPr>
              <w:t xml:space="preserve">    </w:t>
            </w:r>
          </w:p>
        </w:tc>
        <w:tc>
          <w:tcPr>
            <w:tcW w:w="5097" w:type="dxa"/>
          </w:tcPr>
          <w:p w:rsidR="00AF325A" w:rsidRPr="00AF325A" w:rsidRDefault="00AF325A" w:rsidP="009E3809">
            <w:pPr>
              <w:autoSpaceDE w:val="0"/>
              <w:autoSpaceDN w:val="0"/>
              <w:bidi w:val="0"/>
              <w:adjustRightInd w:val="0"/>
              <w:rPr>
                <w:rFonts w:ascii="Times New Roman" w:hAnsi="Times New Roman" w:cs="Times New Roman"/>
                <w:b/>
                <w:bCs/>
                <w:sz w:val="32"/>
                <w:szCs w:val="32"/>
                <w:rtl/>
                <w:lang w:bidi="ar-IQ"/>
              </w:rPr>
            </w:pPr>
            <w:r w:rsidRPr="00AF325A">
              <w:rPr>
                <w:rFonts w:ascii="Times New Roman" w:hAnsi="Times New Roman" w:cs="Times New Roman"/>
                <w:b/>
                <w:bCs/>
                <w:sz w:val="32"/>
                <w:szCs w:val="32"/>
                <w:lang w:bidi="ar-IQ"/>
              </w:rPr>
              <w:t xml:space="preserve">Environmental Engineering    </w:t>
            </w:r>
          </w:p>
        </w:tc>
        <w:tc>
          <w:tcPr>
            <w:tcW w:w="1526" w:type="dxa"/>
          </w:tcPr>
          <w:p w:rsidR="00AF325A" w:rsidRPr="00AF325A" w:rsidRDefault="00AF325A" w:rsidP="009E3809">
            <w:pPr>
              <w:autoSpaceDE w:val="0"/>
              <w:autoSpaceDN w:val="0"/>
              <w:bidi w:val="0"/>
              <w:adjustRightInd w:val="0"/>
              <w:jc w:val="lowKashida"/>
              <w:rPr>
                <w:rFonts w:ascii="Times New Roman" w:hAnsi="Times New Roman" w:cs="Times New Roman"/>
                <w:b/>
                <w:bCs/>
                <w:sz w:val="32"/>
                <w:szCs w:val="32"/>
                <w:rtl/>
                <w:lang w:bidi="ar-IQ"/>
              </w:rPr>
            </w:pPr>
            <w:r w:rsidRPr="00AF325A">
              <w:rPr>
                <w:rFonts w:ascii="Times New Roman" w:hAnsi="Times New Roman" w:cs="Times New Roman"/>
                <w:b/>
                <w:bCs/>
                <w:sz w:val="32"/>
                <w:szCs w:val="32"/>
                <w:lang w:bidi="ar-IQ"/>
              </w:rPr>
              <w:t>CH 322</w:t>
            </w:r>
          </w:p>
        </w:tc>
      </w:tr>
    </w:tbl>
    <w:p w:rsidR="00AF325A" w:rsidRPr="00D45BE1" w:rsidRDefault="00AF325A" w:rsidP="00AF325A">
      <w:pPr>
        <w:autoSpaceDE w:val="0"/>
        <w:autoSpaceDN w:val="0"/>
        <w:bidi w:val="0"/>
        <w:adjustRightInd w:val="0"/>
        <w:jc w:val="both"/>
        <w:rPr>
          <w:rFonts w:asciiTheme="majorBidi" w:hAnsiTheme="majorBidi" w:cstheme="majorBidi"/>
          <w:sz w:val="24"/>
          <w:szCs w:val="24"/>
        </w:rPr>
      </w:pPr>
      <w:r w:rsidRPr="00D45BE1">
        <w:rPr>
          <w:rFonts w:asciiTheme="majorBidi" w:hAnsiTheme="majorBidi" w:cstheme="majorBidi"/>
          <w:b/>
          <w:bCs/>
          <w:sz w:val="24"/>
          <w:szCs w:val="24"/>
        </w:rPr>
        <w:t xml:space="preserve">Teaching scheme: 2 hours lecture per week           </w:t>
      </w:r>
      <w:r>
        <w:rPr>
          <w:rFonts w:asciiTheme="majorBidi" w:hAnsiTheme="majorBidi" w:cstheme="majorBidi"/>
          <w:b/>
          <w:bCs/>
          <w:sz w:val="24"/>
          <w:szCs w:val="24"/>
        </w:rPr>
        <w:t xml:space="preserve">                                   </w:t>
      </w:r>
      <w:r w:rsidRPr="00D45BE1">
        <w:rPr>
          <w:rFonts w:asciiTheme="majorBidi" w:hAnsiTheme="majorBidi" w:cstheme="majorBidi"/>
          <w:b/>
          <w:bCs/>
          <w:sz w:val="24"/>
          <w:szCs w:val="24"/>
        </w:rPr>
        <w:t xml:space="preserve"> Credits: </w:t>
      </w:r>
      <w:r w:rsidRPr="00D45BE1">
        <w:rPr>
          <w:rFonts w:asciiTheme="majorBidi" w:hAnsiTheme="majorBidi" w:cstheme="majorBidi"/>
          <w:sz w:val="24"/>
          <w:szCs w:val="24"/>
        </w:rPr>
        <w:t>4</w:t>
      </w:r>
    </w:p>
    <w:p w:rsidR="00AF325A" w:rsidRPr="00A124D5" w:rsidRDefault="00AF325A" w:rsidP="00AF325A">
      <w:pPr>
        <w:bidi w:val="0"/>
        <w:jc w:val="both"/>
        <w:rPr>
          <w:rFonts w:asciiTheme="majorBidi" w:hAnsiTheme="majorBidi" w:cstheme="majorBidi"/>
          <w:i/>
          <w:iCs/>
          <w:sz w:val="24"/>
          <w:szCs w:val="24"/>
        </w:rPr>
      </w:pPr>
      <w:r w:rsidRPr="00A124D5">
        <w:rPr>
          <w:rFonts w:asciiTheme="majorBidi" w:hAnsiTheme="majorBidi" w:cstheme="majorBidi"/>
          <w:b/>
          <w:bCs/>
          <w:i/>
          <w:iCs/>
          <w:sz w:val="24"/>
          <w:szCs w:val="24"/>
        </w:rPr>
        <w:t>Course description:</w:t>
      </w:r>
      <w:r w:rsidRPr="00A124D5">
        <w:rPr>
          <w:rFonts w:asciiTheme="majorBidi" w:hAnsiTheme="majorBidi" w:cstheme="majorBidi"/>
          <w:i/>
          <w:iCs/>
          <w:sz w:val="24"/>
          <w:szCs w:val="24"/>
        </w:rPr>
        <w:t xml:space="preserve"> </w:t>
      </w:r>
    </w:p>
    <w:p w:rsidR="00AF325A" w:rsidRPr="00A124D5" w:rsidRDefault="00AF325A" w:rsidP="00AF325A">
      <w:pPr>
        <w:bidi w:val="0"/>
        <w:jc w:val="both"/>
        <w:rPr>
          <w:rFonts w:asciiTheme="majorBidi" w:hAnsiTheme="majorBidi" w:cstheme="majorBidi"/>
          <w:i/>
          <w:iCs/>
          <w:sz w:val="24"/>
          <w:szCs w:val="24"/>
        </w:rPr>
      </w:pPr>
      <w:r w:rsidRPr="00A124D5">
        <w:rPr>
          <w:rFonts w:asciiTheme="majorBidi" w:hAnsiTheme="majorBidi" w:cstheme="majorBidi"/>
          <w:i/>
          <w:iCs/>
          <w:sz w:val="24"/>
          <w:szCs w:val="24"/>
        </w:rPr>
        <w:t>To understand the problems of pollution, loss of forest, solid waste disposal, degradation of environment, loss of biodiversity and other environmental issues and create awareness among the students to address these issues and conserve the environment in a better way.</w:t>
      </w:r>
    </w:p>
    <w:p w:rsidR="00AF325A" w:rsidRPr="00A124D5" w:rsidRDefault="00AF325A" w:rsidP="00AF325A">
      <w:pPr>
        <w:bidi w:val="0"/>
        <w:spacing w:line="240" w:lineRule="auto"/>
        <w:jc w:val="both"/>
        <w:rPr>
          <w:rFonts w:asciiTheme="majorBidi" w:hAnsiTheme="majorBidi" w:cstheme="majorBidi"/>
          <w:b/>
          <w:bCs/>
          <w:i/>
          <w:iCs/>
          <w:sz w:val="24"/>
          <w:szCs w:val="24"/>
        </w:rPr>
      </w:pPr>
      <w:r w:rsidRPr="00A124D5">
        <w:rPr>
          <w:rFonts w:asciiTheme="majorBidi" w:hAnsiTheme="majorBidi" w:cstheme="majorBidi"/>
          <w:b/>
          <w:bCs/>
          <w:i/>
          <w:iCs/>
          <w:sz w:val="24"/>
          <w:szCs w:val="24"/>
        </w:rPr>
        <w:t>Objectives</w:t>
      </w:r>
    </w:p>
    <w:p w:rsidR="00AF325A" w:rsidRPr="00A124D5" w:rsidRDefault="00AF325A" w:rsidP="00AF325A">
      <w:pPr>
        <w:pStyle w:val="ListParagraph"/>
        <w:numPr>
          <w:ilvl w:val="1"/>
          <w:numId w:val="30"/>
        </w:numPr>
        <w:bidi w:val="0"/>
        <w:spacing w:line="240" w:lineRule="auto"/>
        <w:ind w:left="426"/>
        <w:jc w:val="both"/>
        <w:rPr>
          <w:rFonts w:asciiTheme="majorBidi" w:hAnsiTheme="majorBidi" w:cstheme="majorBidi"/>
          <w:i/>
          <w:iCs/>
          <w:sz w:val="24"/>
          <w:szCs w:val="24"/>
        </w:rPr>
      </w:pPr>
      <w:r w:rsidRPr="00A124D5">
        <w:rPr>
          <w:rFonts w:asciiTheme="majorBidi" w:hAnsiTheme="majorBidi" w:cstheme="majorBidi"/>
          <w:i/>
          <w:iCs/>
          <w:sz w:val="24"/>
          <w:szCs w:val="24"/>
        </w:rPr>
        <w:t xml:space="preserve">To impart the basic concepts of environmental engineering </w:t>
      </w:r>
    </w:p>
    <w:p w:rsidR="00AF325A" w:rsidRPr="00A124D5" w:rsidRDefault="00AF325A" w:rsidP="00AF325A">
      <w:pPr>
        <w:pStyle w:val="ListParagraph"/>
        <w:numPr>
          <w:ilvl w:val="1"/>
          <w:numId w:val="30"/>
        </w:numPr>
        <w:bidi w:val="0"/>
        <w:spacing w:line="240" w:lineRule="auto"/>
        <w:ind w:left="426"/>
        <w:jc w:val="both"/>
        <w:rPr>
          <w:rFonts w:asciiTheme="majorBidi" w:hAnsiTheme="majorBidi" w:cstheme="majorBidi"/>
          <w:i/>
          <w:iCs/>
          <w:sz w:val="24"/>
          <w:szCs w:val="24"/>
        </w:rPr>
      </w:pPr>
      <w:r w:rsidRPr="00A124D5">
        <w:rPr>
          <w:rFonts w:asciiTheme="majorBidi" w:hAnsiTheme="majorBidi" w:cstheme="majorBidi"/>
          <w:i/>
          <w:iCs/>
          <w:sz w:val="24"/>
          <w:szCs w:val="24"/>
        </w:rPr>
        <w:t xml:space="preserve">To develop understanding about pollution and its treatment methodology </w:t>
      </w:r>
    </w:p>
    <w:p w:rsidR="00AF325A" w:rsidRPr="00A124D5" w:rsidRDefault="00AF325A" w:rsidP="00AF325A">
      <w:pPr>
        <w:bidi w:val="0"/>
        <w:spacing w:line="240" w:lineRule="auto"/>
        <w:rPr>
          <w:rFonts w:asciiTheme="majorBidi" w:hAnsiTheme="majorBidi" w:cstheme="majorBidi"/>
          <w:b/>
          <w:bCs/>
          <w:i/>
          <w:iCs/>
          <w:sz w:val="24"/>
          <w:szCs w:val="24"/>
          <w:lang w:eastAsia="en-GB"/>
        </w:rPr>
      </w:pPr>
      <w:r w:rsidRPr="00A124D5">
        <w:rPr>
          <w:rFonts w:asciiTheme="majorBidi" w:hAnsiTheme="majorBidi" w:cstheme="majorBidi"/>
          <w:b/>
          <w:bCs/>
          <w:i/>
          <w:iCs/>
          <w:sz w:val="24"/>
          <w:szCs w:val="24"/>
          <w:lang w:eastAsia="en-GB"/>
        </w:rPr>
        <w:t>Learning Outcomes:</w:t>
      </w:r>
    </w:p>
    <w:p w:rsidR="00AF325A" w:rsidRPr="00A124D5" w:rsidRDefault="00AF325A" w:rsidP="00AF325A">
      <w:pPr>
        <w:pStyle w:val="ListParagraph"/>
        <w:numPr>
          <w:ilvl w:val="1"/>
          <w:numId w:val="29"/>
        </w:numPr>
        <w:tabs>
          <w:tab w:val="clear" w:pos="1080"/>
          <w:tab w:val="num" w:pos="1276"/>
        </w:tabs>
        <w:bidi w:val="0"/>
        <w:spacing w:before="100" w:beforeAutospacing="1" w:after="100" w:afterAutospacing="1" w:line="240" w:lineRule="auto"/>
        <w:ind w:left="426"/>
        <w:rPr>
          <w:rFonts w:asciiTheme="majorBidi" w:hAnsiTheme="majorBidi" w:cstheme="majorBidi"/>
          <w:i/>
          <w:iCs/>
          <w:sz w:val="24"/>
          <w:szCs w:val="24"/>
          <w:lang w:eastAsia="en-GB"/>
        </w:rPr>
      </w:pPr>
      <w:r w:rsidRPr="00A124D5">
        <w:rPr>
          <w:rFonts w:asciiTheme="majorBidi" w:hAnsiTheme="majorBidi" w:cstheme="majorBidi"/>
          <w:i/>
          <w:iCs/>
          <w:sz w:val="24"/>
          <w:szCs w:val="24"/>
          <w:lang w:eastAsia="en-GB"/>
        </w:rPr>
        <w:t xml:space="preserve">Identify the major sources and sinks of air and water pollutants. </w:t>
      </w:r>
    </w:p>
    <w:p w:rsidR="00AF325A" w:rsidRPr="00A124D5" w:rsidRDefault="00AF325A" w:rsidP="00AF325A">
      <w:pPr>
        <w:pStyle w:val="ListParagraph"/>
        <w:numPr>
          <w:ilvl w:val="1"/>
          <w:numId w:val="29"/>
        </w:numPr>
        <w:tabs>
          <w:tab w:val="clear" w:pos="1080"/>
          <w:tab w:val="num" w:pos="1276"/>
        </w:tabs>
        <w:bidi w:val="0"/>
        <w:spacing w:before="100" w:beforeAutospacing="1" w:after="100" w:afterAutospacing="1" w:line="240" w:lineRule="auto"/>
        <w:ind w:left="426"/>
        <w:rPr>
          <w:rFonts w:asciiTheme="majorBidi" w:hAnsiTheme="majorBidi" w:cstheme="majorBidi"/>
          <w:i/>
          <w:iCs/>
          <w:sz w:val="24"/>
          <w:szCs w:val="24"/>
          <w:lang w:eastAsia="en-GB"/>
        </w:rPr>
      </w:pPr>
      <w:r w:rsidRPr="00A124D5">
        <w:rPr>
          <w:rFonts w:asciiTheme="majorBidi" w:hAnsiTheme="majorBidi" w:cstheme="majorBidi"/>
          <w:i/>
          <w:iCs/>
          <w:sz w:val="24"/>
          <w:szCs w:val="24"/>
          <w:lang w:eastAsia="en-GB"/>
        </w:rPr>
        <w:t xml:space="preserve">Understand the key chemical transformations of air and water pollution. </w:t>
      </w:r>
    </w:p>
    <w:p w:rsidR="00AF325A" w:rsidRPr="00A124D5" w:rsidRDefault="00AF325A" w:rsidP="00AF325A">
      <w:pPr>
        <w:pStyle w:val="ListParagraph"/>
        <w:numPr>
          <w:ilvl w:val="1"/>
          <w:numId w:val="29"/>
        </w:numPr>
        <w:tabs>
          <w:tab w:val="clear" w:pos="1080"/>
          <w:tab w:val="num" w:pos="1276"/>
        </w:tabs>
        <w:bidi w:val="0"/>
        <w:spacing w:before="100" w:beforeAutospacing="1" w:after="100" w:afterAutospacing="1" w:line="240" w:lineRule="auto"/>
        <w:ind w:left="426"/>
        <w:rPr>
          <w:rFonts w:asciiTheme="majorBidi" w:hAnsiTheme="majorBidi" w:cstheme="majorBidi"/>
          <w:i/>
          <w:iCs/>
          <w:sz w:val="24"/>
          <w:szCs w:val="24"/>
          <w:lang w:eastAsia="en-GB"/>
        </w:rPr>
      </w:pPr>
      <w:r w:rsidRPr="00A124D5">
        <w:rPr>
          <w:rFonts w:asciiTheme="majorBidi" w:hAnsiTheme="majorBidi" w:cstheme="majorBidi"/>
          <w:i/>
          <w:iCs/>
          <w:sz w:val="24"/>
          <w:szCs w:val="24"/>
          <w:lang w:eastAsia="en-GB"/>
        </w:rPr>
        <w:t>Describe engineering solutions to air and water pollution problems.</w:t>
      </w:r>
    </w:p>
    <w:tbl>
      <w:tblPr>
        <w:tblStyle w:val="TableGrid"/>
        <w:tblW w:w="92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7513"/>
        <w:gridCol w:w="912"/>
      </w:tblGrid>
      <w:tr w:rsidR="00AF325A" w:rsidRPr="00D45BE1" w:rsidTr="009E3809">
        <w:trPr>
          <w:trHeight w:val="510"/>
          <w:jc w:val="center"/>
        </w:trPr>
        <w:tc>
          <w:tcPr>
            <w:tcW w:w="817" w:type="dxa"/>
          </w:tcPr>
          <w:p w:rsidR="00AF325A" w:rsidRPr="00D45BE1" w:rsidRDefault="00AF325A" w:rsidP="009E3809">
            <w:pPr>
              <w:bidi w:val="0"/>
              <w:jc w:val="center"/>
              <w:rPr>
                <w:rFonts w:asciiTheme="majorBidi" w:hAnsiTheme="majorBidi" w:cstheme="majorBidi"/>
                <w:b/>
                <w:bCs/>
                <w:sz w:val="24"/>
                <w:szCs w:val="24"/>
                <w:u w:val="single"/>
              </w:rPr>
            </w:pPr>
            <w:r w:rsidRPr="00D45BE1">
              <w:rPr>
                <w:rFonts w:asciiTheme="majorBidi" w:hAnsiTheme="majorBidi" w:cstheme="majorBidi"/>
                <w:b/>
                <w:bCs/>
                <w:sz w:val="24"/>
                <w:szCs w:val="24"/>
                <w:u w:val="single"/>
              </w:rPr>
              <w:t>No.</w:t>
            </w:r>
          </w:p>
        </w:tc>
        <w:tc>
          <w:tcPr>
            <w:tcW w:w="7513" w:type="dxa"/>
          </w:tcPr>
          <w:p w:rsidR="00AF325A" w:rsidRPr="00D45BE1" w:rsidRDefault="00AF325A" w:rsidP="009E3809">
            <w:pPr>
              <w:bidi w:val="0"/>
              <w:jc w:val="center"/>
              <w:rPr>
                <w:rFonts w:asciiTheme="majorBidi" w:hAnsiTheme="majorBidi" w:cstheme="majorBidi"/>
                <w:b/>
                <w:bCs/>
                <w:sz w:val="24"/>
                <w:szCs w:val="24"/>
                <w:u w:val="single"/>
              </w:rPr>
            </w:pPr>
            <w:r w:rsidRPr="00D45BE1">
              <w:rPr>
                <w:rFonts w:asciiTheme="majorBidi" w:hAnsiTheme="majorBidi" w:cstheme="majorBidi"/>
                <w:b/>
                <w:bCs/>
                <w:sz w:val="24"/>
                <w:szCs w:val="24"/>
                <w:u w:val="single"/>
              </w:rPr>
              <w:t>Topics</w:t>
            </w:r>
          </w:p>
        </w:tc>
        <w:tc>
          <w:tcPr>
            <w:tcW w:w="912" w:type="dxa"/>
          </w:tcPr>
          <w:p w:rsidR="00AF325A" w:rsidRPr="00D45BE1" w:rsidRDefault="00AF325A" w:rsidP="009E3809">
            <w:pPr>
              <w:bidi w:val="0"/>
              <w:jc w:val="center"/>
              <w:rPr>
                <w:rFonts w:asciiTheme="majorBidi" w:hAnsiTheme="majorBidi" w:cstheme="majorBidi"/>
                <w:b/>
                <w:bCs/>
                <w:sz w:val="24"/>
                <w:szCs w:val="24"/>
                <w:u w:val="single"/>
              </w:rPr>
            </w:pPr>
            <w:r w:rsidRPr="00D45BE1">
              <w:rPr>
                <w:rFonts w:asciiTheme="majorBidi" w:hAnsiTheme="majorBidi" w:cstheme="majorBidi"/>
                <w:b/>
                <w:bCs/>
                <w:sz w:val="24"/>
                <w:szCs w:val="24"/>
                <w:u w:val="single"/>
              </w:rPr>
              <w:t>Hours</w:t>
            </w:r>
          </w:p>
        </w:tc>
      </w:tr>
      <w:tr w:rsidR="00AF325A" w:rsidRPr="00D45BE1" w:rsidTr="009E3809">
        <w:trPr>
          <w:trHeight w:val="794"/>
          <w:jc w:val="center"/>
        </w:trPr>
        <w:tc>
          <w:tcPr>
            <w:tcW w:w="817"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1</w:t>
            </w:r>
          </w:p>
        </w:tc>
        <w:tc>
          <w:tcPr>
            <w:tcW w:w="7513" w:type="dxa"/>
          </w:tcPr>
          <w:p w:rsidR="00AF325A" w:rsidRPr="00D45BE1" w:rsidRDefault="00AF325A" w:rsidP="009E3809">
            <w:pPr>
              <w:bidi w:val="0"/>
              <w:jc w:val="both"/>
              <w:rPr>
                <w:rFonts w:asciiTheme="majorBidi" w:hAnsiTheme="majorBidi" w:cstheme="majorBidi"/>
                <w:b/>
                <w:bCs/>
                <w:sz w:val="24"/>
                <w:szCs w:val="24"/>
              </w:rPr>
            </w:pPr>
            <w:r w:rsidRPr="00D45BE1">
              <w:rPr>
                <w:rFonts w:asciiTheme="majorBidi" w:hAnsiTheme="majorBidi" w:cstheme="majorBidi"/>
                <w:b/>
                <w:bCs/>
                <w:sz w:val="24"/>
                <w:szCs w:val="24"/>
              </w:rPr>
              <w:t xml:space="preserve">Basics of environment   </w:t>
            </w:r>
          </w:p>
          <w:p w:rsidR="00AF325A" w:rsidRPr="00D45BE1" w:rsidRDefault="00AF325A" w:rsidP="009E3809">
            <w:pPr>
              <w:bidi w:val="0"/>
              <w:jc w:val="both"/>
              <w:rPr>
                <w:rFonts w:asciiTheme="majorBidi" w:hAnsiTheme="majorBidi" w:cstheme="majorBidi"/>
                <w:sz w:val="24"/>
                <w:szCs w:val="24"/>
              </w:rPr>
            </w:pPr>
            <w:r w:rsidRPr="00D45BE1">
              <w:rPr>
                <w:rFonts w:asciiTheme="majorBidi" w:hAnsiTheme="majorBidi" w:cstheme="majorBidi"/>
                <w:sz w:val="24"/>
                <w:szCs w:val="24"/>
              </w:rPr>
              <w:t xml:space="preserve">Biosphere, Atmosphere, Lithosphere, Hydrosphere and </w:t>
            </w:r>
            <w:proofErr w:type="spellStart"/>
            <w:r w:rsidRPr="00D45BE1">
              <w:rPr>
                <w:rFonts w:asciiTheme="majorBidi" w:hAnsiTheme="majorBidi" w:cstheme="majorBidi"/>
                <w:sz w:val="24"/>
                <w:szCs w:val="24"/>
              </w:rPr>
              <w:t>Pedosphere</w:t>
            </w:r>
            <w:proofErr w:type="spellEnd"/>
            <w:r w:rsidRPr="00D45BE1">
              <w:rPr>
                <w:rFonts w:asciiTheme="majorBidi" w:hAnsiTheme="majorBidi" w:cstheme="majorBidi"/>
                <w:sz w:val="24"/>
                <w:szCs w:val="24"/>
              </w:rPr>
              <w:t xml:space="preserve">. Population  growth,  Mathematical  Models,  Resources- non-renewable  and  renewable,  non-renewable  and  renewable energy resources, Concepts  of  Sustainable Development. </w:t>
            </w:r>
          </w:p>
          <w:p w:rsidR="00AF325A" w:rsidRPr="00D45BE1" w:rsidRDefault="00AF325A" w:rsidP="009E3809">
            <w:pPr>
              <w:bidi w:val="0"/>
              <w:rPr>
                <w:rFonts w:asciiTheme="majorBidi" w:hAnsiTheme="majorBidi" w:cstheme="majorBidi"/>
                <w:sz w:val="24"/>
                <w:szCs w:val="24"/>
              </w:rPr>
            </w:pPr>
          </w:p>
        </w:tc>
        <w:tc>
          <w:tcPr>
            <w:tcW w:w="912"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2</w:t>
            </w:r>
          </w:p>
        </w:tc>
      </w:tr>
      <w:tr w:rsidR="00AF325A" w:rsidRPr="00D45BE1" w:rsidTr="009E3809">
        <w:trPr>
          <w:trHeight w:val="964"/>
          <w:jc w:val="center"/>
        </w:trPr>
        <w:tc>
          <w:tcPr>
            <w:tcW w:w="817"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2</w:t>
            </w:r>
          </w:p>
        </w:tc>
        <w:tc>
          <w:tcPr>
            <w:tcW w:w="7513" w:type="dxa"/>
          </w:tcPr>
          <w:p w:rsidR="00AF325A" w:rsidRPr="00D45BE1" w:rsidRDefault="00AF325A" w:rsidP="009E3809">
            <w:pPr>
              <w:bidi w:val="0"/>
              <w:jc w:val="both"/>
              <w:rPr>
                <w:rFonts w:asciiTheme="majorBidi" w:hAnsiTheme="majorBidi" w:cstheme="majorBidi"/>
                <w:sz w:val="24"/>
                <w:szCs w:val="24"/>
              </w:rPr>
            </w:pPr>
            <w:r w:rsidRPr="00D45BE1">
              <w:rPr>
                <w:rFonts w:asciiTheme="majorBidi" w:hAnsiTheme="majorBidi" w:cstheme="majorBidi"/>
                <w:sz w:val="24"/>
                <w:szCs w:val="24"/>
              </w:rPr>
              <w:t xml:space="preserve">The Multidisciplinary nature of environmental science, Definition-scope and </w:t>
            </w:r>
            <w:proofErr w:type="spellStart"/>
            <w:r w:rsidRPr="00D45BE1">
              <w:rPr>
                <w:rFonts w:asciiTheme="majorBidi" w:hAnsiTheme="majorBidi" w:cstheme="majorBidi"/>
                <w:sz w:val="24"/>
                <w:szCs w:val="24"/>
              </w:rPr>
              <w:t>importanceneed</w:t>
            </w:r>
            <w:proofErr w:type="spellEnd"/>
            <w:r w:rsidRPr="00D45BE1">
              <w:rPr>
                <w:rFonts w:asciiTheme="majorBidi" w:hAnsiTheme="majorBidi" w:cstheme="majorBidi"/>
                <w:sz w:val="24"/>
                <w:szCs w:val="24"/>
              </w:rPr>
              <w:t xml:space="preserve"> for public awareness. Natural resources, Natural resources and associated problems-forest resources: Use and over exploitation, deforestation, case studies</w:t>
            </w:r>
          </w:p>
          <w:p w:rsidR="00AF325A" w:rsidRPr="00D45BE1" w:rsidRDefault="00AF325A" w:rsidP="009E3809">
            <w:pPr>
              <w:bidi w:val="0"/>
              <w:jc w:val="both"/>
              <w:rPr>
                <w:rFonts w:asciiTheme="majorBidi" w:hAnsiTheme="majorBidi" w:cstheme="majorBidi"/>
                <w:sz w:val="24"/>
                <w:szCs w:val="24"/>
              </w:rPr>
            </w:pPr>
          </w:p>
        </w:tc>
        <w:tc>
          <w:tcPr>
            <w:tcW w:w="912"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2</w:t>
            </w:r>
          </w:p>
        </w:tc>
      </w:tr>
      <w:tr w:rsidR="00AF325A" w:rsidRPr="00D45BE1" w:rsidTr="009E3809">
        <w:trPr>
          <w:trHeight w:val="964"/>
          <w:jc w:val="center"/>
        </w:trPr>
        <w:tc>
          <w:tcPr>
            <w:tcW w:w="817"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3</w:t>
            </w:r>
          </w:p>
        </w:tc>
        <w:tc>
          <w:tcPr>
            <w:tcW w:w="7513" w:type="dxa"/>
          </w:tcPr>
          <w:p w:rsidR="00AF325A" w:rsidRPr="00D45BE1" w:rsidRDefault="00AF325A" w:rsidP="00AF325A">
            <w:pPr>
              <w:bidi w:val="0"/>
              <w:jc w:val="both"/>
              <w:rPr>
                <w:rFonts w:asciiTheme="majorBidi" w:hAnsiTheme="majorBidi" w:cstheme="majorBidi"/>
                <w:sz w:val="24"/>
                <w:szCs w:val="24"/>
              </w:rPr>
            </w:pPr>
            <w:r w:rsidRPr="00D45BE1">
              <w:rPr>
                <w:rFonts w:asciiTheme="majorBidi" w:hAnsiTheme="majorBidi" w:cstheme="majorBidi"/>
                <w:sz w:val="24"/>
                <w:szCs w:val="24"/>
              </w:rPr>
              <w:t>Timber extraction, mining, dams and their defects on forests and tribal people.-water resources: Use and over utilization of surface and ground water, floods ,drought, conflicts over water, dams-benefits and problems.- Mineral resources: Use and exploitation, environmental effects of extracting and using mineral resources, case studies.- Food resources: World food problems, changes caused by agriculture over grazing, effects of modern agriculture, fertilizer-pesticide problems, water logging, salinity, case studies.-Energy resource</w:t>
            </w:r>
            <w:r>
              <w:rPr>
                <w:rFonts w:asciiTheme="majorBidi" w:hAnsiTheme="majorBidi" w:cstheme="majorBidi"/>
                <w:sz w:val="24"/>
                <w:szCs w:val="24"/>
              </w:rPr>
              <w:t>s: Growing energy needs</w:t>
            </w:r>
          </w:p>
        </w:tc>
        <w:tc>
          <w:tcPr>
            <w:tcW w:w="912"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6</w:t>
            </w:r>
          </w:p>
        </w:tc>
      </w:tr>
      <w:tr w:rsidR="00AF325A" w:rsidRPr="00D45BE1" w:rsidTr="009E3809">
        <w:trPr>
          <w:trHeight w:val="907"/>
          <w:jc w:val="center"/>
        </w:trPr>
        <w:tc>
          <w:tcPr>
            <w:tcW w:w="817"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4</w:t>
            </w:r>
          </w:p>
        </w:tc>
        <w:tc>
          <w:tcPr>
            <w:tcW w:w="7513" w:type="dxa"/>
          </w:tcPr>
          <w:p w:rsidR="00AF325A" w:rsidRPr="00D45BE1" w:rsidRDefault="00AF325A" w:rsidP="009E3809">
            <w:pPr>
              <w:bidi w:val="0"/>
              <w:jc w:val="both"/>
              <w:rPr>
                <w:rFonts w:asciiTheme="majorBidi" w:hAnsiTheme="majorBidi" w:cstheme="majorBidi"/>
                <w:b/>
                <w:bCs/>
                <w:sz w:val="24"/>
                <w:szCs w:val="24"/>
              </w:rPr>
            </w:pPr>
            <w:r w:rsidRPr="00D45BE1">
              <w:rPr>
                <w:rFonts w:asciiTheme="majorBidi" w:hAnsiTheme="majorBidi" w:cstheme="majorBidi"/>
                <w:b/>
                <w:bCs/>
                <w:sz w:val="24"/>
                <w:szCs w:val="24"/>
              </w:rPr>
              <w:t xml:space="preserve">Ecology </w:t>
            </w:r>
          </w:p>
          <w:p w:rsidR="00AF325A" w:rsidRPr="00D45BE1" w:rsidRDefault="00AF325A" w:rsidP="009E3809">
            <w:pPr>
              <w:bidi w:val="0"/>
              <w:jc w:val="both"/>
              <w:rPr>
                <w:rFonts w:asciiTheme="majorBidi" w:hAnsiTheme="majorBidi" w:cstheme="majorBidi"/>
                <w:sz w:val="24"/>
                <w:szCs w:val="24"/>
              </w:rPr>
            </w:pPr>
            <w:r w:rsidRPr="00D45BE1">
              <w:rPr>
                <w:rFonts w:asciiTheme="majorBidi" w:hAnsiTheme="majorBidi" w:cstheme="majorBidi"/>
                <w:sz w:val="24"/>
                <w:szCs w:val="24"/>
              </w:rPr>
              <w:t xml:space="preserve">Elements </w:t>
            </w:r>
            <w:proofErr w:type="gramStart"/>
            <w:r w:rsidRPr="00D45BE1">
              <w:rPr>
                <w:rFonts w:asciiTheme="majorBidi" w:hAnsiTheme="majorBidi" w:cstheme="majorBidi"/>
                <w:sz w:val="24"/>
                <w:szCs w:val="24"/>
              </w:rPr>
              <w:t>of  ecology</w:t>
            </w:r>
            <w:proofErr w:type="gramEnd"/>
            <w:r w:rsidRPr="00D45BE1">
              <w:rPr>
                <w:rFonts w:asciiTheme="majorBidi" w:hAnsiTheme="majorBidi" w:cstheme="majorBidi"/>
                <w:sz w:val="24"/>
                <w:szCs w:val="24"/>
              </w:rPr>
              <w:t>:  definition:  species,  population,  community, Ecosystems-Concept of an ecosystem-</w:t>
            </w:r>
            <w:proofErr w:type="spellStart"/>
            <w:r w:rsidRPr="00D45BE1">
              <w:rPr>
                <w:rFonts w:asciiTheme="majorBidi" w:hAnsiTheme="majorBidi" w:cstheme="majorBidi"/>
                <w:sz w:val="24"/>
                <w:szCs w:val="24"/>
              </w:rPr>
              <w:t>structureand</w:t>
            </w:r>
            <w:proofErr w:type="spellEnd"/>
            <w:r w:rsidRPr="00D45BE1">
              <w:rPr>
                <w:rFonts w:asciiTheme="majorBidi" w:hAnsiTheme="majorBidi" w:cstheme="majorBidi"/>
                <w:sz w:val="24"/>
                <w:szCs w:val="24"/>
              </w:rPr>
              <w:t xml:space="preserve"> function of an ecosystem – producers, consumers, decomposers-energy flow in the ecosystem-Ecological succession.</w:t>
            </w:r>
          </w:p>
        </w:tc>
        <w:tc>
          <w:tcPr>
            <w:tcW w:w="912"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2</w:t>
            </w:r>
          </w:p>
        </w:tc>
      </w:tr>
      <w:tr w:rsidR="00AF325A" w:rsidRPr="00D45BE1" w:rsidTr="009E3809">
        <w:trPr>
          <w:trHeight w:val="907"/>
          <w:jc w:val="center"/>
        </w:trPr>
        <w:tc>
          <w:tcPr>
            <w:tcW w:w="817"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5</w:t>
            </w:r>
          </w:p>
        </w:tc>
        <w:tc>
          <w:tcPr>
            <w:tcW w:w="7513" w:type="dxa"/>
          </w:tcPr>
          <w:p w:rsidR="00AF325A" w:rsidRPr="00D45BE1" w:rsidRDefault="00AF325A" w:rsidP="009E3809">
            <w:pPr>
              <w:bidi w:val="0"/>
              <w:jc w:val="both"/>
              <w:rPr>
                <w:rFonts w:asciiTheme="majorBidi" w:hAnsiTheme="majorBidi" w:cstheme="majorBidi"/>
                <w:sz w:val="24"/>
                <w:szCs w:val="24"/>
                <w:lang w:val="en-GB"/>
              </w:rPr>
            </w:pPr>
            <w:r w:rsidRPr="00D45BE1">
              <w:rPr>
                <w:rFonts w:asciiTheme="majorBidi" w:hAnsiTheme="majorBidi" w:cstheme="majorBidi"/>
                <w:sz w:val="24"/>
                <w:szCs w:val="24"/>
                <w:lang w:val="en-GB"/>
              </w:rPr>
              <w:t>Food chains, food webs and Ecological pyramids-Introduction, types, characteristics features, structure and function of the following ecosystem-Forest ecosystem-Grassland ecosystem–Desert ecosystem-Aquatic ecosystem(ponds, streams, lakes, rivers, oceans , estuaries)</w:t>
            </w:r>
          </w:p>
          <w:p w:rsidR="00AF325A" w:rsidRPr="00D45BE1" w:rsidRDefault="00AF325A" w:rsidP="009E3809">
            <w:pPr>
              <w:bidi w:val="0"/>
              <w:jc w:val="both"/>
              <w:rPr>
                <w:rFonts w:asciiTheme="majorBidi" w:hAnsiTheme="majorBidi" w:cstheme="majorBidi"/>
                <w:sz w:val="24"/>
                <w:szCs w:val="24"/>
              </w:rPr>
            </w:pPr>
          </w:p>
        </w:tc>
        <w:tc>
          <w:tcPr>
            <w:tcW w:w="912"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lastRenderedPageBreak/>
              <w:t>4</w:t>
            </w:r>
          </w:p>
        </w:tc>
      </w:tr>
      <w:tr w:rsidR="00AF325A" w:rsidRPr="00D45BE1" w:rsidTr="009E3809">
        <w:trPr>
          <w:trHeight w:val="737"/>
          <w:jc w:val="center"/>
        </w:trPr>
        <w:tc>
          <w:tcPr>
            <w:tcW w:w="817"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lastRenderedPageBreak/>
              <w:t>6</w:t>
            </w:r>
          </w:p>
        </w:tc>
        <w:tc>
          <w:tcPr>
            <w:tcW w:w="7513" w:type="dxa"/>
          </w:tcPr>
          <w:p w:rsidR="00AF325A" w:rsidRPr="00D45BE1" w:rsidRDefault="00AF325A" w:rsidP="009E3809">
            <w:pPr>
              <w:bidi w:val="0"/>
              <w:jc w:val="both"/>
              <w:rPr>
                <w:rFonts w:asciiTheme="majorBidi" w:hAnsiTheme="majorBidi" w:cstheme="majorBidi"/>
                <w:b/>
                <w:bCs/>
                <w:sz w:val="24"/>
                <w:szCs w:val="24"/>
              </w:rPr>
            </w:pPr>
            <w:r w:rsidRPr="00D45BE1">
              <w:rPr>
                <w:rFonts w:asciiTheme="majorBidi" w:hAnsiTheme="majorBidi" w:cstheme="majorBidi"/>
                <w:b/>
                <w:bCs/>
                <w:sz w:val="24"/>
                <w:szCs w:val="24"/>
              </w:rPr>
              <w:t xml:space="preserve">Air pollution and control </w:t>
            </w:r>
          </w:p>
          <w:p w:rsidR="00AF325A" w:rsidRPr="00D45BE1" w:rsidRDefault="00AF325A" w:rsidP="009E3809">
            <w:pPr>
              <w:bidi w:val="0"/>
              <w:jc w:val="both"/>
              <w:rPr>
                <w:rFonts w:asciiTheme="majorBidi" w:hAnsiTheme="majorBidi" w:cstheme="majorBidi"/>
                <w:sz w:val="24"/>
                <w:szCs w:val="24"/>
              </w:rPr>
            </w:pPr>
            <w:r w:rsidRPr="00D45BE1">
              <w:rPr>
                <w:rFonts w:asciiTheme="majorBidi" w:hAnsiTheme="majorBidi" w:cstheme="majorBidi"/>
                <w:sz w:val="24"/>
                <w:szCs w:val="24"/>
              </w:rPr>
              <w:t xml:space="preserve">Primary and Secondary Pollutants, Health effects associated with air pollutants, threshold limits, Greenhouse effect and its impacts ,atmospheric stability, </w:t>
            </w:r>
            <w:proofErr w:type="spellStart"/>
            <w:r w:rsidRPr="00D45BE1">
              <w:rPr>
                <w:rFonts w:asciiTheme="majorBidi" w:hAnsiTheme="majorBidi" w:cstheme="majorBidi"/>
                <w:sz w:val="24"/>
                <w:szCs w:val="24"/>
              </w:rPr>
              <w:t>temperatureinversion</w:t>
            </w:r>
            <w:proofErr w:type="spellEnd"/>
            <w:r w:rsidRPr="00D45BE1">
              <w:rPr>
                <w:rFonts w:asciiTheme="majorBidi" w:hAnsiTheme="majorBidi" w:cstheme="majorBidi"/>
                <w:sz w:val="24"/>
                <w:szCs w:val="24"/>
              </w:rPr>
              <w:t xml:space="preserve"> Sources and effect of different air pollutants- Suspended particulate matter, oxides of carbon, oxides of </w:t>
            </w:r>
            <w:proofErr w:type="spellStart"/>
            <w:r w:rsidRPr="00D45BE1">
              <w:rPr>
                <w:rFonts w:asciiTheme="majorBidi" w:hAnsiTheme="majorBidi" w:cstheme="majorBidi"/>
                <w:sz w:val="24"/>
                <w:szCs w:val="24"/>
              </w:rPr>
              <w:t>nitrogen,oxides</w:t>
            </w:r>
            <w:proofErr w:type="spellEnd"/>
            <w:r w:rsidRPr="00D45BE1">
              <w:rPr>
                <w:rFonts w:asciiTheme="majorBidi" w:hAnsiTheme="majorBidi" w:cstheme="majorBidi"/>
                <w:sz w:val="24"/>
                <w:szCs w:val="24"/>
              </w:rPr>
              <w:t xml:space="preserve"> of </w:t>
            </w:r>
            <w:proofErr w:type="spellStart"/>
            <w:r w:rsidRPr="00D45BE1">
              <w:rPr>
                <w:rFonts w:asciiTheme="majorBidi" w:hAnsiTheme="majorBidi" w:cstheme="majorBidi"/>
                <w:sz w:val="24"/>
                <w:szCs w:val="24"/>
              </w:rPr>
              <w:t>sulphur</w:t>
            </w:r>
            <w:proofErr w:type="spellEnd"/>
            <w:r w:rsidRPr="00D45BE1">
              <w:rPr>
                <w:rFonts w:asciiTheme="majorBidi" w:hAnsiTheme="majorBidi" w:cstheme="majorBidi"/>
                <w:sz w:val="24"/>
                <w:szCs w:val="24"/>
              </w:rPr>
              <w:t xml:space="preserve">, PAN. Smog, Depletion </w:t>
            </w:r>
            <w:proofErr w:type="spellStart"/>
            <w:r w:rsidRPr="00D45BE1">
              <w:rPr>
                <w:rFonts w:asciiTheme="majorBidi" w:hAnsiTheme="majorBidi" w:cstheme="majorBidi"/>
                <w:sz w:val="24"/>
                <w:szCs w:val="24"/>
              </w:rPr>
              <w:t>Ozonelayer</w:t>
            </w:r>
            <w:proofErr w:type="spellEnd"/>
            <w:r w:rsidRPr="00D45BE1">
              <w:rPr>
                <w:rFonts w:asciiTheme="majorBidi" w:hAnsiTheme="majorBidi" w:cstheme="majorBidi"/>
                <w:sz w:val="24"/>
                <w:szCs w:val="24"/>
              </w:rPr>
              <w:t xml:space="preserve">: </w:t>
            </w:r>
          </w:p>
          <w:p w:rsidR="00AF325A" w:rsidRPr="00D45BE1" w:rsidRDefault="00AF325A" w:rsidP="009E3809">
            <w:pPr>
              <w:bidi w:val="0"/>
              <w:jc w:val="both"/>
              <w:rPr>
                <w:rFonts w:asciiTheme="majorBidi" w:hAnsiTheme="majorBidi" w:cstheme="majorBidi"/>
                <w:sz w:val="24"/>
                <w:szCs w:val="24"/>
              </w:rPr>
            </w:pPr>
          </w:p>
        </w:tc>
        <w:tc>
          <w:tcPr>
            <w:tcW w:w="912"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4</w:t>
            </w:r>
          </w:p>
        </w:tc>
      </w:tr>
      <w:tr w:rsidR="00AF325A" w:rsidRPr="00D45BE1" w:rsidTr="009E3809">
        <w:trPr>
          <w:trHeight w:val="1020"/>
          <w:jc w:val="center"/>
        </w:trPr>
        <w:tc>
          <w:tcPr>
            <w:tcW w:w="817"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7</w:t>
            </w:r>
          </w:p>
        </w:tc>
        <w:tc>
          <w:tcPr>
            <w:tcW w:w="7513" w:type="dxa"/>
          </w:tcPr>
          <w:p w:rsidR="00AF325A" w:rsidRPr="00D45BE1" w:rsidRDefault="00AF325A" w:rsidP="009E3809">
            <w:pPr>
              <w:bidi w:val="0"/>
              <w:jc w:val="both"/>
              <w:rPr>
                <w:rFonts w:asciiTheme="majorBidi" w:hAnsiTheme="majorBidi" w:cstheme="majorBidi"/>
                <w:sz w:val="24"/>
                <w:szCs w:val="24"/>
              </w:rPr>
            </w:pPr>
            <w:r w:rsidRPr="00D45BE1">
              <w:rPr>
                <w:rFonts w:asciiTheme="majorBidi" w:hAnsiTheme="majorBidi" w:cstheme="majorBidi"/>
                <w:sz w:val="24"/>
                <w:szCs w:val="24"/>
              </w:rPr>
              <w:t xml:space="preserve">Removal of particles from a Gas stream: (collection efficiency, Cyclone separator, </w:t>
            </w:r>
            <w:proofErr w:type="spellStart"/>
            <w:r w:rsidRPr="00D45BE1">
              <w:rPr>
                <w:rFonts w:asciiTheme="majorBidi" w:hAnsiTheme="majorBidi" w:cstheme="majorBidi"/>
                <w:sz w:val="24"/>
                <w:szCs w:val="24"/>
              </w:rPr>
              <w:t>baghouse</w:t>
            </w:r>
            <w:proofErr w:type="spellEnd"/>
            <w:r w:rsidRPr="00D45BE1">
              <w:rPr>
                <w:rFonts w:asciiTheme="majorBidi" w:hAnsiTheme="majorBidi" w:cstheme="majorBidi"/>
                <w:sz w:val="24"/>
                <w:szCs w:val="24"/>
              </w:rPr>
              <w:t xml:space="preserve">, catalytic  converter, </w:t>
            </w:r>
            <w:proofErr w:type="spellStart"/>
            <w:r w:rsidRPr="00D45BE1">
              <w:rPr>
                <w:rFonts w:asciiTheme="majorBidi" w:hAnsiTheme="majorBidi" w:cstheme="majorBidi"/>
                <w:sz w:val="24"/>
                <w:szCs w:val="24"/>
              </w:rPr>
              <w:t>Venturi</w:t>
            </w:r>
            <w:proofErr w:type="spellEnd"/>
            <w:r w:rsidRPr="00D45BE1">
              <w:rPr>
                <w:rFonts w:asciiTheme="majorBidi" w:hAnsiTheme="majorBidi" w:cstheme="majorBidi"/>
                <w:sz w:val="24"/>
                <w:szCs w:val="24"/>
              </w:rPr>
              <w:t xml:space="preserve"> scrubber, settling champers)</w:t>
            </w:r>
          </w:p>
          <w:p w:rsidR="00AF325A" w:rsidRPr="00D45BE1" w:rsidRDefault="00AF325A" w:rsidP="009E3809">
            <w:pPr>
              <w:bidi w:val="0"/>
              <w:jc w:val="both"/>
              <w:rPr>
                <w:rFonts w:asciiTheme="majorBidi" w:hAnsiTheme="majorBidi" w:cstheme="majorBidi"/>
                <w:sz w:val="24"/>
                <w:szCs w:val="24"/>
              </w:rPr>
            </w:pPr>
            <w:r w:rsidRPr="00D45BE1">
              <w:rPr>
                <w:rFonts w:asciiTheme="majorBidi" w:hAnsiTheme="majorBidi" w:cstheme="majorBidi"/>
                <w:sz w:val="24"/>
                <w:szCs w:val="24"/>
                <w:lang w:val="en-GB"/>
              </w:rPr>
              <w:t>.</w:t>
            </w:r>
          </w:p>
        </w:tc>
        <w:tc>
          <w:tcPr>
            <w:tcW w:w="912"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4</w:t>
            </w:r>
          </w:p>
        </w:tc>
      </w:tr>
      <w:tr w:rsidR="00AF325A" w:rsidRPr="00D45BE1" w:rsidTr="009E3809">
        <w:trPr>
          <w:trHeight w:val="1020"/>
          <w:jc w:val="center"/>
        </w:trPr>
        <w:tc>
          <w:tcPr>
            <w:tcW w:w="817"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8</w:t>
            </w:r>
          </w:p>
        </w:tc>
        <w:tc>
          <w:tcPr>
            <w:tcW w:w="7513" w:type="dxa"/>
          </w:tcPr>
          <w:p w:rsidR="00AF325A" w:rsidRPr="00D45BE1" w:rsidRDefault="00AF325A" w:rsidP="009E3809">
            <w:pPr>
              <w:bidi w:val="0"/>
              <w:jc w:val="both"/>
              <w:rPr>
                <w:rFonts w:asciiTheme="majorBidi" w:hAnsiTheme="majorBidi" w:cstheme="majorBidi"/>
                <w:sz w:val="24"/>
                <w:szCs w:val="24"/>
              </w:rPr>
            </w:pPr>
            <w:r w:rsidRPr="00D45BE1">
              <w:rPr>
                <w:rFonts w:asciiTheme="majorBidi" w:hAnsiTheme="majorBidi" w:cstheme="majorBidi"/>
                <w:sz w:val="24"/>
                <w:szCs w:val="24"/>
                <w:lang w:val="en-GB"/>
              </w:rPr>
              <w:t>Electrostatic precipitators: overall design, Andersen-</w:t>
            </w:r>
            <w:proofErr w:type="spellStart"/>
            <w:r w:rsidRPr="00D45BE1">
              <w:rPr>
                <w:rFonts w:asciiTheme="majorBidi" w:hAnsiTheme="majorBidi" w:cstheme="majorBidi"/>
                <w:sz w:val="24"/>
                <w:szCs w:val="24"/>
                <w:lang w:val="en-GB"/>
              </w:rPr>
              <w:t>Deutsh</w:t>
            </w:r>
            <w:proofErr w:type="spellEnd"/>
            <w:r w:rsidRPr="00D45BE1">
              <w:rPr>
                <w:rFonts w:asciiTheme="majorBidi" w:hAnsiTheme="majorBidi" w:cstheme="majorBidi"/>
                <w:sz w:val="24"/>
                <w:szCs w:val="24"/>
                <w:lang w:val="en-GB"/>
              </w:rPr>
              <w:t xml:space="preserve"> equation, corona generation, particle charging, diffusion charging  </w:t>
            </w:r>
          </w:p>
        </w:tc>
        <w:tc>
          <w:tcPr>
            <w:tcW w:w="912"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4</w:t>
            </w:r>
          </w:p>
        </w:tc>
      </w:tr>
      <w:tr w:rsidR="00AF325A" w:rsidRPr="00D45BE1" w:rsidTr="009E3809">
        <w:trPr>
          <w:trHeight w:val="737"/>
          <w:jc w:val="center"/>
        </w:trPr>
        <w:tc>
          <w:tcPr>
            <w:tcW w:w="817"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9</w:t>
            </w:r>
          </w:p>
        </w:tc>
        <w:tc>
          <w:tcPr>
            <w:tcW w:w="7513" w:type="dxa"/>
          </w:tcPr>
          <w:p w:rsidR="00AF325A" w:rsidRPr="00D45BE1" w:rsidRDefault="00AF325A" w:rsidP="009E3809">
            <w:pPr>
              <w:bidi w:val="0"/>
              <w:jc w:val="both"/>
              <w:rPr>
                <w:rFonts w:asciiTheme="majorBidi" w:hAnsiTheme="majorBidi" w:cstheme="majorBidi"/>
                <w:sz w:val="24"/>
                <w:szCs w:val="24"/>
              </w:rPr>
            </w:pPr>
            <w:r w:rsidRPr="00D45BE1">
              <w:rPr>
                <w:rFonts w:asciiTheme="majorBidi" w:hAnsiTheme="majorBidi" w:cstheme="majorBidi"/>
                <w:sz w:val="24"/>
                <w:szCs w:val="24"/>
              </w:rPr>
              <w:t>Filtration of particle from gas stream: mechanism-inception &amp; diffusion, flow field, efficiency, fabric filters, granular bed.</w:t>
            </w:r>
          </w:p>
        </w:tc>
        <w:tc>
          <w:tcPr>
            <w:tcW w:w="912" w:type="dxa"/>
          </w:tcPr>
          <w:p w:rsidR="00AF325A" w:rsidRPr="00D45BE1" w:rsidRDefault="00AF325A" w:rsidP="009E3809">
            <w:pPr>
              <w:bidi w:val="0"/>
              <w:rPr>
                <w:rFonts w:asciiTheme="majorBidi" w:hAnsiTheme="majorBidi" w:cstheme="majorBidi"/>
                <w:sz w:val="24"/>
                <w:szCs w:val="24"/>
              </w:rPr>
            </w:pPr>
            <w:r w:rsidRPr="00D45BE1">
              <w:rPr>
                <w:rFonts w:asciiTheme="majorBidi" w:hAnsiTheme="majorBidi" w:cstheme="majorBidi"/>
                <w:sz w:val="24"/>
                <w:szCs w:val="24"/>
              </w:rPr>
              <w:t xml:space="preserve">    4</w:t>
            </w:r>
          </w:p>
        </w:tc>
      </w:tr>
      <w:tr w:rsidR="00AF325A" w:rsidRPr="00D45BE1" w:rsidTr="009E3809">
        <w:trPr>
          <w:trHeight w:val="1077"/>
          <w:jc w:val="center"/>
        </w:trPr>
        <w:tc>
          <w:tcPr>
            <w:tcW w:w="817"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10</w:t>
            </w:r>
          </w:p>
        </w:tc>
        <w:tc>
          <w:tcPr>
            <w:tcW w:w="7513" w:type="dxa"/>
          </w:tcPr>
          <w:p w:rsidR="00AF325A" w:rsidRPr="00D45BE1" w:rsidRDefault="00AF325A" w:rsidP="009E3809">
            <w:pPr>
              <w:bidi w:val="0"/>
              <w:jc w:val="both"/>
              <w:rPr>
                <w:rFonts w:asciiTheme="majorBidi" w:hAnsiTheme="majorBidi" w:cstheme="majorBidi"/>
                <w:b/>
                <w:bCs/>
                <w:sz w:val="24"/>
                <w:szCs w:val="24"/>
              </w:rPr>
            </w:pPr>
            <w:r w:rsidRPr="00D45BE1">
              <w:rPr>
                <w:rFonts w:asciiTheme="majorBidi" w:hAnsiTheme="majorBidi" w:cstheme="majorBidi"/>
                <w:b/>
                <w:bCs/>
                <w:sz w:val="24"/>
                <w:szCs w:val="24"/>
              </w:rPr>
              <w:t xml:space="preserve">Water Pollution and Control </w:t>
            </w:r>
          </w:p>
          <w:p w:rsidR="00AF325A" w:rsidRPr="00D45BE1" w:rsidRDefault="00AF325A" w:rsidP="009E3809">
            <w:pPr>
              <w:bidi w:val="0"/>
              <w:jc w:val="both"/>
              <w:rPr>
                <w:rFonts w:asciiTheme="majorBidi" w:hAnsiTheme="majorBidi" w:cstheme="majorBidi"/>
                <w:sz w:val="24"/>
                <w:szCs w:val="24"/>
              </w:rPr>
            </w:pPr>
            <w:r w:rsidRPr="00D45BE1">
              <w:rPr>
                <w:rFonts w:asciiTheme="majorBidi" w:hAnsiTheme="majorBidi" w:cstheme="majorBidi"/>
                <w:sz w:val="24"/>
                <w:szCs w:val="24"/>
              </w:rPr>
              <w:t xml:space="preserve">Pollutants  of  water,  their  origin  and  effects:  </w:t>
            </w:r>
            <w:proofErr w:type="spellStart"/>
            <w:r w:rsidRPr="00D45BE1">
              <w:rPr>
                <w:rFonts w:asciiTheme="majorBidi" w:hAnsiTheme="majorBidi" w:cstheme="majorBidi"/>
                <w:sz w:val="24"/>
                <w:szCs w:val="24"/>
              </w:rPr>
              <w:t>Physico</w:t>
            </w:r>
            <w:proofErr w:type="spellEnd"/>
            <w:r w:rsidRPr="00D45BE1">
              <w:rPr>
                <w:rFonts w:asciiTheme="majorBidi" w:hAnsiTheme="majorBidi" w:cstheme="majorBidi"/>
                <w:sz w:val="24"/>
                <w:szCs w:val="24"/>
              </w:rPr>
              <w:t xml:space="preserve">  Chemical,  </w:t>
            </w:r>
            <w:proofErr w:type="spellStart"/>
            <w:r w:rsidRPr="00D45BE1">
              <w:rPr>
                <w:rFonts w:asciiTheme="majorBidi" w:hAnsiTheme="majorBidi" w:cstheme="majorBidi"/>
                <w:sz w:val="24"/>
                <w:szCs w:val="24"/>
              </w:rPr>
              <w:t>Bactriological</w:t>
            </w:r>
            <w:proofErr w:type="spellEnd"/>
            <w:r w:rsidRPr="00D45BE1">
              <w:rPr>
                <w:rFonts w:asciiTheme="majorBidi" w:hAnsiTheme="majorBidi" w:cstheme="majorBidi"/>
                <w:sz w:val="24"/>
                <w:szCs w:val="24"/>
              </w:rPr>
              <w:t xml:space="preserve">  and  Biological  parameters,  standard limits, ideas of determination of water pollutants:</w:t>
            </w:r>
          </w:p>
          <w:p w:rsidR="00AF325A" w:rsidRPr="00D45BE1" w:rsidRDefault="00AF325A" w:rsidP="009E3809">
            <w:pPr>
              <w:bidi w:val="0"/>
              <w:jc w:val="both"/>
              <w:rPr>
                <w:rFonts w:asciiTheme="majorBidi" w:hAnsiTheme="majorBidi" w:cstheme="majorBidi"/>
                <w:sz w:val="24"/>
                <w:szCs w:val="24"/>
              </w:rPr>
            </w:pPr>
          </w:p>
        </w:tc>
        <w:tc>
          <w:tcPr>
            <w:tcW w:w="912"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4</w:t>
            </w:r>
          </w:p>
        </w:tc>
      </w:tr>
      <w:tr w:rsidR="00AF325A" w:rsidRPr="00D45BE1" w:rsidTr="009E3809">
        <w:trPr>
          <w:trHeight w:val="567"/>
          <w:jc w:val="center"/>
        </w:trPr>
        <w:tc>
          <w:tcPr>
            <w:tcW w:w="817"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11</w:t>
            </w:r>
          </w:p>
        </w:tc>
        <w:tc>
          <w:tcPr>
            <w:tcW w:w="7513" w:type="dxa"/>
          </w:tcPr>
          <w:p w:rsidR="00AF325A" w:rsidRPr="00D45BE1" w:rsidRDefault="00AF325A" w:rsidP="009E3809">
            <w:pPr>
              <w:bidi w:val="0"/>
              <w:jc w:val="both"/>
              <w:rPr>
                <w:rFonts w:asciiTheme="majorBidi" w:hAnsiTheme="majorBidi" w:cstheme="majorBidi"/>
                <w:b/>
                <w:bCs/>
                <w:sz w:val="24"/>
                <w:szCs w:val="24"/>
              </w:rPr>
            </w:pPr>
            <w:r w:rsidRPr="00D45BE1">
              <w:rPr>
                <w:rFonts w:asciiTheme="majorBidi" w:hAnsiTheme="majorBidi" w:cstheme="majorBidi"/>
                <w:b/>
                <w:bCs/>
                <w:sz w:val="24"/>
                <w:szCs w:val="24"/>
              </w:rPr>
              <w:t>Waste water management:</w:t>
            </w:r>
          </w:p>
          <w:p w:rsidR="00AF325A" w:rsidRPr="00D45BE1" w:rsidRDefault="00AF325A" w:rsidP="009E3809">
            <w:pPr>
              <w:bidi w:val="0"/>
              <w:jc w:val="both"/>
              <w:rPr>
                <w:rFonts w:asciiTheme="majorBidi" w:hAnsiTheme="majorBidi" w:cstheme="majorBidi"/>
                <w:sz w:val="24"/>
                <w:szCs w:val="24"/>
              </w:rPr>
            </w:pPr>
            <w:r w:rsidRPr="00D45BE1">
              <w:rPr>
                <w:rFonts w:asciiTheme="majorBidi" w:hAnsiTheme="majorBidi" w:cstheme="majorBidi"/>
                <w:b/>
                <w:bCs/>
                <w:sz w:val="24"/>
                <w:szCs w:val="24"/>
              </w:rPr>
              <w:t>Characteristics of waste water</w:t>
            </w:r>
            <w:r w:rsidRPr="00D45BE1">
              <w:rPr>
                <w:rFonts w:asciiTheme="majorBidi" w:hAnsiTheme="majorBidi" w:cstheme="majorBidi"/>
                <w:sz w:val="24"/>
                <w:szCs w:val="24"/>
              </w:rPr>
              <w:t xml:space="preserve">: introduction; chemical </w:t>
            </w:r>
            <w:proofErr w:type="spellStart"/>
            <w:r w:rsidRPr="00D45BE1">
              <w:rPr>
                <w:rFonts w:asciiTheme="majorBidi" w:hAnsiTheme="majorBidi" w:cstheme="majorBidi"/>
                <w:sz w:val="24"/>
                <w:szCs w:val="24"/>
              </w:rPr>
              <w:t>equilibria</w:t>
            </w:r>
            <w:proofErr w:type="spellEnd"/>
            <w:r w:rsidRPr="00D45BE1">
              <w:rPr>
                <w:rFonts w:asciiTheme="majorBidi" w:hAnsiTheme="majorBidi" w:cstheme="majorBidi"/>
                <w:sz w:val="24"/>
                <w:szCs w:val="24"/>
              </w:rPr>
              <w:t>, solubility product and precipitation; ionization, treatment of metallic wastes and cyanides; organic molecules-proteins, carbohydrates, lipids; standards.</w:t>
            </w:r>
          </w:p>
          <w:p w:rsidR="00AF325A" w:rsidRPr="00D45BE1" w:rsidRDefault="00AF325A" w:rsidP="009E3809">
            <w:pPr>
              <w:bidi w:val="0"/>
              <w:jc w:val="both"/>
              <w:rPr>
                <w:rFonts w:asciiTheme="majorBidi" w:hAnsiTheme="majorBidi" w:cstheme="majorBidi"/>
                <w:sz w:val="24"/>
                <w:szCs w:val="24"/>
              </w:rPr>
            </w:pPr>
            <w:r w:rsidRPr="00D45BE1">
              <w:rPr>
                <w:rFonts w:asciiTheme="majorBidi" w:hAnsiTheme="majorBidi" w:cstheme="majorBidi"/>
                <w:sz w:val="24"/>
                <w:szCs w:val="24"/>
              </w:rPr>
              <w:t>Measurement of dissolved oxygen: effect on oxygen resources; determination of dissolved oxygen</w:t>
            </w:r>
          </w:p>
          <w:p w:rsidR="00AF325A" w:rsidRPr="00D45BE1" w:rsidRDefault="00AF325A" w:rsidP="009E3809">
            <w:pPr>
              <w:bidi w:val="0"/>
              <w:jc w:val="both"/>
              <w:rPr>
                <w:rFonts w:asciiTheme="majorBidi" w:hAnsiTheme="majorBidi" w:cstheme="majorBidi"/>
                <w:sz w:val="24"/>
                <w:szCs w:val="24"/>
              </w:rPr>
            </w:pPr>
          </w:p>
        </w:tc>
        <w:tc>
          <w:tcPr>
            <w:tcW w:w="912"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4</w:t>
            </w:r>
          </w:p>
        </w:tc>
      </w:tr>
      <w:tr w:rsidR="00AF325A" w:rsidRPr="00D45BE1" w:rsidTr="009E3809">
        <w:trPr>
          <w:trHeight w:val="737"/>
          <w:jc w:val="center"/>
        </w:trPr>
        <w:tc>
          <w:tcPr>
            <w:tcW w:w="817"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12</w:t>
            </w:r>
          </w:p>
        </w:tc>
        <w:tc>
          <w:tcPr>
            <w:tcW w:w="7513" w:type="dxa"/>
          </w:tcPr>
          <w:p w:rsidR="00AF325A" w:rsidRPr="00D45BE1" w:rsidRDefault="00AF325A" w:rsidP="009E3809">
            <w:pPr>
              <w:bidi w:val="0"/>
              <w:spacing w:after="120"/>
              <w:jc w:val="both"/>
              <w:rPr>
                <w:rFonts w:asciiTheme="majorBidi" w:hAnsiTheme="majorBidi" w:cstheme="majorBidi"/>
                <w:sz w:val="24"/>
                <w:szCs w:val="24"/>
              </w:rPr>
            </w:pPr>
            <w:r w:rsidRPr="00D45BE1">
              <w:rPr>
                <w:rFonts w:asciiTheme="majorBidi" w:hAnsiTheme="majorBidi" w:cstheme="majorBidi"/>
                <w:b/>
                <w:bCs/>
                <w:sz w:val="24"/>
                <w:szCs w:val="24"/>
              </w:rPr>
              <w:t>Primary treatment methods</w:t>
            </w:r>
            <w:r w:rsidRPr="00D45BE1">
              <w:rPr>
                <w:rFonts w:asciiTheme="majorBidi" w:hAnsiTheme="majorBidi" w:cstheme="majorBidi"/>
                <w:sz w:val="24"/>
                <w:szCs w:val="24"/>
              </w:rPr>
              <w:t xml:space="preserve">: physical processes; screening and sedimentation-settling basins, filtration, aeration, flotation, coagulation and flocculation; disinfection. </w:t>
            </w:r>
            <w:r w:rsidRPr="00D45BE1">
              <w:rPr>
                <w:rFonts w:asciiTheme="majorBidi" w:hAnsiTheme="majorBidi" w:cstheme="majorBidi"/>
                <w:b/>
                <w:bCs/>
                <w:sz w:val="24"/>
                <w:szCs w:val="24"/>
              </w:rPr>
              <w:t>Microbiology of waste water:</w:t>
            </w:r>
            <w:r w:rsidRPr="00D45BE1">
              <w:rPr>
                <w:rFonts w:asciiTheme="majorBidi" w:hAnsiTheme="majorBidi" w:cstheme="majorBidi"/>
                <w:sz w:val="24"/>
                <w:szCs w:val="24"/>
              </w:rPr>
              <w:t xml:space="preserve"> types of organisms; growth of nutrients; human pathology and hygiene; information and treatment process; species identification.</w:t>
            </w:r>
          </w:p>
          <w:p w:rsidR="00AF325A" w:rsidRPr="00D45BE1" w:rsidRDefault="00AF325A" w:rsidP="009E3809">
            <w:pPr>
              <w:bidi w:val="0"/>
              <w:jc w:val="both"/>
              <w:rPr>
                <w:rFonts w:asciiTheme="majorBidi" w:hAnsiTheme="majorBidi" w:cstheme="majorBidi"/>
                <w:sz w:val="24"/>
                <w:szCs w:val="24"/>
              </w:rPr>
            </w:pPr>
          </w:p>
        </w:tc>
        <w:tc>
          <w:tcPr>
            <w:tcW w:w="912"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2</w:t>
            </w:r>
          </w:p>
          <w:p w:rsidR="00AF325A" w:rsidRPr="00D45BE1" w:rsidRDefault="00AF325A" w:rsidP="009E3809">
            <w:pPr>
              <w:bidi w:val="0"/>
              <w:rPr>
                <w:rFonts w:asciiTheme="majorBidi" w:hAnsiTheme="majorBidi" w:cstheme="majorBidi"/>
                <w:sz w:val="24"/>
                <w:szCs w:val="24"/>
              </w:rPr>
            </w:pPr>
          </w:p>
          <w:p w:rsidR="00AF325A" w:rsidRPr="00D45BE1" w:rsidRDefault="00AF325A" w:rsidP="009E3809">
            <w:pPr>
              <w:bidi w:val="0"/>
              <w:rPr>
                <w:rFonts w:asciiTheme="majorBidi" w:hAnsiTheme="majorBidi" w:cstheme="majorBidi"/>
                <w:sz w:val="24"/>
                <w:szCs w:val="24"/>
              </w:rPr>
            </w:pPr>
          </w:p>
        </w:tc>
      </w:tr>
      <w:tr w:rsidR="00AF325A" w:rsidRPr="00D45BE1" w:rsidTr="009E3809">
        <w:trPr>
          <w:trHeight w:val="737"/>
          <w:jc w:val="center"/>
        </w:trPr>
        <w:tc>
          <w:tcPr>
            <w:tcW w:w="817"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13</w:t>
            </w:r>
          </w:p>
        </w:tc>
        <w:tc>
          <w:tcPr>
            <w:tcW w:w="7513" w:type="dxa"/>
          </w:tcPr>
          <w:p w:rsidR="00AF325A" w:rsidRPr="00D45BE1" w:rsidRDefault="00AF325A" w:rsidP="009E3809">
            <w:pPr>
              <w:bidi w:val="0"/>
              <w:spacing w:after="120"/>
              <w:jc w:val="both"/>
              <w:rPr>
                <w:rFonts w:asciiTheme="majorBidi" w:hAnsiTheme="majorBidi" w:cstheme="majorBidi"/>
                <w:sz w:val="24"/>
                <w:szCs w:val="24"/>
              </w:rPr>
            </w:pPr>
            <w:r w:rsidRPr="00D45BE1">
              <w:rPr>
                <w:rFonts w:asciiTheme="majorBidi" w:hAnsiTheme="majorBidi" w:cstheme="majorBidi"/>
                <w:b/>
                <w:bCs/>
                <w:sz w:val="24"/>
                <w:szCs w:val="24"/>
              </w:rPr>
              <w:t xml:space="preserve">Secondary treatment process: </w:t>
            </w:r>
            <w:r w:rsidRPr="00D45BE1">
              <w:rPr>
                <w:rFonts w:asciiTheme="majorBidi" w:hAnsiTheme="majorBidi" w:cstheme="majorBidi"/>
                <w:sz w:val="24"/>
                <w:szCs w:val="24"/>
              </w:rPr>
              <w:t>chemical and biological treatment; batch biochemical reactors; bio filtration; continuous reactors; lagoons</w:t>
            </w:r>
          </w:p>
        </w:tc>
        <w:tc>
          <w:tcPr>
            <w:tcW w:w="912" w:type="dxa"/>
          </w:tcPr>
          <w:p w:rsidR="00AF325A" w:rsidRPr="00D45BE1" w:rsidRDefault="00AF325A" w:rsidP="009E3809">
            <w:pPr>
              <w:bidi w:val="0"/>
              <w:rPr>
                <w:rFonts w:asciiTheme="majorBidi" w:hAnsiTheme="majorBidi" w:cstheme="majorBidi"/>
                <w:sz w:val="24"/>
                <w:szCs w:val="24"/>
              </w:rPr>
            </w:pPr>
            <w:r w:rsidRPr="00D45BE1">
              <w:rPr>
                <w:rFonts w:asciiTheme="majorBidi" w:hAnsiTheme="majorBidi" w:cstheme="majorBidi"/>
                <w:sz w:val="24"/>
                <w:szCs w:val="24"/>
              </w:rPr>
              <w:t xml:space="preserve">     2</w:t>
            </w:r>
          </w:p>
        </w:tc>
      </w:tr>
      <w:tr w:rsidR="00AF325A" w:rsidRPr="00D45BE1" w:rsidTr="009E3809">
        <w:trPr>
          <w:trHeight w:val="737"/>
          <w:jc w:val="center"/>
        </w:trPr>
        <w:tc>
          <w:tcPr>
            <w:tcW w:w="817"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14</w:t>
            </w:r>
          </w:p>
        </w:tc>
        <w:tc>
          <w:tcPr>
            <w:tcW w:w="7513" w:type="dxa"/>
          </w:tcPr>
          <w:p w:rsidR="00AF325A" w:rsidRPr="00D45BE1" w:rsidRDefault="00AF325A" w:rsidP="009E3809">
            <w:pPr>
              <w:bidi w:val="0"/>
              <w:spacing w:after="120"/>
              <w:jc w:val="both"/>
              <w:rPr>
                <w:rFonts w:asciiTheme="majorBidi" w:hAnsiTheme="majorBidi" w:cstheme="majorBidi"/>
                <w:sz w:val="24"/>
                <w:szCs w:val="24"/>
              </w:rPr>
            </w:pPr>
            <w:r w:rsidRPr="00D45BE1">
              <w:rPr>
                <w:rFonts w:asciiTheme="majorBidi" w:hAnsiTheme="majorBidi" w:cstheme="majorBidi"/>
                <w:b/>
                <w:bCs/>
                <w:sz w:val="24"/>
                <w:szCs w:val="24"/>
              </w:rPr>
              <w:t>Secondary treatment process:</w:t>
            </w:r>
            <w:r w:rsidRPr="00D45BE1">
              <w:rPr>
                <w:rFonts w:asciiTheme="majorBidi" w:hAnsiTheme="majorBidi" w:cstheme="majorBidi"/>
                <w:sz w:val="24"/>
                <w:szCs w:val="24"/>
              </w:rPr>
              <w:t xml:space="preserve"> design parameter materials of construction, appurtenances, control, aeration, heat generation and transfer; mass loading rate.</w:t>
            </w:r>
          </w:p>
        </w:tc>
        <w:tc>
          <w:tcPr>
            <w:tcW w:w="912" w:type="dxa"/>
          </w:tcPr>
          <w:p w:rsidR="00AF325A" w:rsidRPr="00D45BE1" w:rsidRDefault="00AF325A" w:rsidP="009E3809">
            <w:pPr>
              <w:bidi w:val="0"/>
              <w:rPr>
                <w:rFonts w:asciiTheme="majorBidi" w:hAnsiTheme="majorBidi" w:cstheme="majorBidi"/>
                <w:sz w:val="24"/>
                <w:szCs w:val="24"/>
              </w:rPr>
            </w:pPr>
            <w:r w:rsidRPr="00D45BE1">
              <w:rPr>
                <w:rFonts w:asciiTheme="majorBidi" w:hAnsiTheme="majorBidi" w:cstheme="majorBidi"/>
                <w:sz w:val="24"/>
                <w:szCs w:val="24"/>
              </w:rPr>
              <w:t xml:space="preserve">      2</w:t>
            </w:r>
          </w:p>
        </w:tc>
      </w:tr>
      <w:tr w:rsidR="00AF325A" w:rsidRPr="00D45BE1" w:rsidTr="009E3809">
        <w:trPr>
          <w:trHeight w:val="737"/>
          <w:jc w:val="center"/>
        </w:trPr>
        <w:tc>
          <w:tcPr>
            <w:tcW w:w="817"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15</w:t>
            </w:r>
          </w:p>
        </w:tc>
        <w:tc>
          <w:tcPr>
            <w:tcW w:w="7513" w:type="dxa"/>
          </w:tcPr>
          <w:p w:rsidR="00AF325A" w:rsidRPr="00D45BE1" w:rsidRDefault="00AF325A" w:rsidP="009E3809">
            <w:pPr>
              <w:bidi w:val="0"/>
              <w:spacing w:after="120"/>
              <w:jc w:val="both"/>
              <w:rPr>
                <w:rFonts w:asciiTheme="majorBidi" w:hAnsiTheme="majorBidi" w:cstheme="majorBidi"/>
                <w:b/>
                <w:bCs/>
                <w:sz w:val="24"/>
                <w:szCs w:val="24"/>
              </w:rPr>
            </w:pPr>
            <w:r w:rsidRPr="00D45BE1">
              <w:rPr>
                <w:rFonts w:asciiTheme="majorBidi" w:hAnsiTheme="majorBidi" w:cstheme="majorBidi"/>
                <w:b/>
                <w:bCs/>
                <w:sz w:val="24"/>
                <w:szCs w:val="24"/>
              </w:rPr>
              <w:t>Secondary treatment</w:t>
            </w:r>
            <w:r w:rsidRPr="00D45BE1">
              <w:rPr>
                <w:rFonts w:asciiTheme="majorBidi" w:hAnsiTheme="majorBidi" w:cstheme="majorBidi"/>
                <w:sz w:val="24"/>
                <w:szCs w:val="24"/>
              </w:rPr>
              <w:t xml:space="preserve">: application, BOD reduction, nutrient removal, inorganic conversion, resource recovery. </w:t>
            </w:r>
          </w:p>
        </w:tc>
        <w:tc>
          <w:tcPr>
            <w:tcW w:w="912" w:type="dxa"/>
          </w:tcPr>
          <w:p w:rsidR="00AF325A" w:rsidRPr="00D45BE1" w:rsidRDefault="00AF325A" w:rsidP="009E3809">
            <w:pPr>
              <w:bidi w:val="0"/>
              <w:rPr>
                <w:rFonts w:asciiTheme="majorBidi" w:hAnsiTheme="majorBidi" w:cstheme="majorBidi"/>
                <w:sz w:val="24"/>
                <w:szCs w:val="24"/>
              </w:rPr>
            </w:pPr>
            <w:r w:rsidRPr="00D45BE1">
              <w:rPr>
                <w:rFonts w:asciiTheme="majorBidi" w:hAnsiTheme="majorBidi" w:cstheme="majorBidi"/>
                <w:sz w:val="24"/>
                <w:szCs w:val="24"/>
              </w:rPr>
              <w:t xml:space="preserve">      2</w:t>
            </w:r>
          </w:p>
        </w:tc>
      </w:tr>
      <w:tr w:rsidR="00AF325A" w:rsidRPr="00D45BE1" w:rsidTr="009E3809">
        <w:trPr>
          <w:trHeight w:val="737"/>
          <w:jc w:val="center"/>
        </w:trPr>
        <w:tc>
          <w:tcPr>
            <w:tcW w:w="817" w:type="dxa"/>
          </w:tcPr>
          <w:p w:rsidR="00AF325A" w:rsidRPr="00D45BE1" w:rsidRDefault="00AF325A" w:rsidP="009E3809">
            <w:pPr>
              <w:bidi w:val="0"/>
              <w:jc w:val="center"/>
              <w:rPr>
                <w:rFonts w:asciiTheme="majorBidi" w:hAnsiTheme="majorBidi" w:cstheme="majorBidi"/>
                <w:sz w:val="24"/>
                <w:szCs w:val="24"/>
              </w:rPr>
            </w:pPr>
            <w:r w:rsidRPr="00D45BE1">
              <w:rPr>
                <w:rFonts w:asciiTheme="majorBidi" w:hAnsiTheme="majorBidi" w:cstheme="majorBidi"/>
                <w:sz w:val="24"/>
                <w:szCs w:val="24"/>
              </w:rPr>
              <w:t>16</w:t>
            </w:r>
          </w:p>
        </w:tc>
        <w:tc>
          <w:tcPr>
            <w:tcW w:w="7513" w:type="dxa"/>
          </w:tcPr>
          <w:p w:rsidR="00AF325A" w:rsidRPr="00D45BE1" w:rsidRDefault="00AF325A" w:rsidP="009E3809">
            <w:pPr>
              <w:bidi w:val="0"/>
              <w:spacing w:after="120"/>
              <w:jc w:val="both"/>
              <w:rPr>
                <w:rFonts w:asciiTheme="majorBidi" w:hAnsiTheme="majorBidi" w:cstheme="majorBidi"/>
                <w:sz w:val="24"/>
                <w:szCs w:val="24"/>
              </w:rPr>
            </w:pPr>
            <w:r w:rsidRPr="00D45BE1">
              <w:rPr>
                <w:rFonts w:asciiTheme="majorBidi" w:hAnsiTheme="majorBidi" w:cstheme="majorBidi"/>
                <w:b/>
                <w:bCs/>
                <w:sz w:val="24"/>
                <w:szCs w:val="24"/>
              </w:rPr>
              <w:t xml:space="preserve">Tertiary treatment: </w:t>
            </w:r>
            <w:r w:rsidRPr="00D45BE1">
              <w:rPr>
                <w:rFonts w:asciiTheme="majorBidi" w:hAnsiTheme="majorBidi" w:cstheme="majorBidi"/>
                <w:sz w:val="24"/>
                <w:szCs w:val="24"/>
              </w:rPr>
              <w:t>adsorption, ion exchange, chemical oxidation and reduction, aeration and stripping.</w:t>
            </w:r>
          </w:p>
        </w:tc>
        <w:tc>
          <w:tcPr>
            <w:tcW w:w="912" w:type="dxa"/>
          </w:tcPr>
          <w:p w:rsidR="00AF325A" w:rsidRPr="00D45BE1" w:rsidRDefault="00AF325A" w:rsidP="009E3809">
            <w:pPr>
              <w:bidi w:val="0"/>
              <w:rPr>
                <w:rFonts w:asciiTheme="majorBidi" w:hAnsiTheme="majorBidi" w:cstheme="majorBidi"/>
                <w:sz w:val="24"/>
                <w:szCs w:val="24"/>
              </w:rPr>
            </w:pPr>
            <w:r w:rsidRPr="00D45BE1">
              <w:rPr>
                <w:rFonts w:asciiTheme="majorBidi" w:hAnsiTheme="majorBidi" w:cstheme="majorBidi"/>
                <w:sz w:val="24"/>
                <w:szCs w:val="24"/>
              </w:rPr>
              <w:t xml:space="preserve">         2    </w:t>
            </w:r>
          </w:p>
        </w:tc>
      </w:tr>
      <w:tr w:rsidR="00AF325A" w:rsidRPr="00D45BE1" w:rsidTr="009E3809">
        <w:trPr>
          <w:trHeight w:val="737"/>
          <w:jc w:val="center"/>
        </w:trPr>
        <w:tc>
          <w:tcPr>
            <w:tcW w:w="817" w:type="dxa"/>
          </w:tcPr>
          <w:p w:rsidR="00AF325A" w:rsidRPr="00D45BE1" w:rsidRDefault="00AF325A" w:rsidP="009E3809">
            <w:pPr>
              <w:bidi w:val="0"/>
              <w:rPr>
                <w:rFonts w:asciiTheme="majorBidi" w:hAnsiTheme="majorBidi" w:cstheme="majorBidi"/>
                <w:sz w:val="24"/>
                <w:szCs w:val="24"/>
              </w:rPr>
            </w:pPr>
            <w:r w:rsidRPr="00D45BE1">
              <w:rPr>
                <w:rFonts w:asciiTheme="majorBidi" w:hAnsiTheme="majorBidi" w:cstheme="majorBidi"/>
                <w:sz w:val="24"/>
                <w:szCs w:val="24"/>
              </w:rPr>
              <w:lastRenderedPageBreak/>
              <w:t xml:space="preserve">   17</w:t>
            </w:r>
          </w:p>
        </w:tc>
        <w:tc>
          <w:tcPr>
            <w:tcW w:w="7513" w:type="dxa"/>
          </w:tcPr>
          <w:p w:rsidR="00AF325A" w:rsidRPr="00D45BE1" w:rsidRDefault="00AF325A" w:rsidP="009E3809">
            <w:pPr>
              <w:bidi w:val="0"/>
              <w:spacing w:after="120"/>
              <w:jc w:val="both"/>
              <w:rPr>
                <w:rFonts w:asciiTheme="majorBidi" w:hAnsiTheme="majorBidi" w:cstheme="majorBidi"/>
                <w:sz w:val="24"/>
                <w:szCs w:val="24"/>
              </w:rPr>
            </w:pPr>
            <w:r w:rsidRPr="00D45BE1">
              <w:rPr>
                <w:rFonts w:asciiTheme="majorBidi" w:hAnsiTheme="majorBidi" w:cstheme="majorBidi"/>
                <w:b/>
                <w:bCs/>
                <w:sz w:val="24"/>
                <w:szCs w:val="24"/>
              </w:rPr>
              <w:t>Product Disposal and Toxic Waste</w:t>
            </w:r>
            <w:r w:rsidRPr="00D45BE1">
              <w:rPr>
                <w:rFonts w:asciiTheme="majorBidi" w:hAnsiTheme="majorBidi" w:cstheme="majorBidi"/>
                <w:sz w:val="24"/>
                <w:szCs w:val="24"/>
              </w:rPr>
              <w:t xml:space="preserve">: typical industries-petrochemical, iron and steel </w:t>
            </w:r>
            <w:proofErr w:type="spellStart"/>
            <w:r w:rsidRPr="00D45BE1">
              <w:rPr>
                <w:rFonts w:asciiTheme="majorBidi" w:hAnsiTheme="majorBidi" w:cstheme="majorBidi"/>
                <w:sz w:val="24"/>
                <w:szCs w:val="24"/>
              </w:rPr>
              <w:t>minig</w:t>
            </w:r>
            <w:proofErr w:type="spellEnd"/>
            <w:r w:rsidRPr="00D45BE1">
              <w:rPr>
                <w:rFonts w:asciiTheme="majorBidi" w:hAnsiTheme="majorBidi" w:cstheme="majorBidi"/>
                <w:sz w:val="24"/>
                <w:szCs w:val="24"/>
              </w:rPr>
              <w:t>, alkali and plastics</w:t>
            </w:r>
          </w:p>
        </w:tc>
        <w:tc>
          <w:tcPr>
            <w:tcW w:w="912" w:type="dxa"/>
          </w:tcPr>
          <w:p w:rsidR="00AF325A" w:rsidRPr="00D45BE1" w:rsidRDefault="00AF325A" w:rsidP="009E3809">
            <w:pPr>
              <w:bidi w:val="0"/>
              <w:rPr>
                <w:rFonts w:asciiTheme="majorBidi" w:hAnsiTheme="majorBidi" w:cstheme="majorBidi"/>
                <w:sz w:val="24"/>
                <w:szCs w:val="24"/>
              </w:rPr>
            </w:pPr>
            <w:r w:rsidRPr="00D45BE1">
              <w:rPr>
                <w:rFonts w:asciiTheme="majorBidi" w:hAnsiTheme="majorBidi" w:cstheme="majorBidi"/>
                <w:sz w:val="24"/>
                <w:szCs w:val="24"/>
              </w:rPr>
              <w:t xml:space="preserve">         2</w:t>
            </w:r>
          </w:p>
        </w:tc>
      </w:tr>
      <w:tr w:rsidR="00AF325A" w:rsidRPr="00D45BE1" w:rsidTr="009E3809">
        <w:trPr>
          <w:trHeight w:val="737"/>
          <w:jc w:val="center"/>
        </w:trPr>
        <w:tc>
          <w:tcPr>
            <w:tcW w:w="817" w:type="dxa"/>
          </w:tcPr>
          <w:p w:rsidR="00AF325A" w:rsidRPr="00D45BE1" w:rsidRDefault="00AF325A" w:rsidP="009E3809">
            <w:pPr>
              <w:bidi w:val="0"/>
              <w:rPr>
                <w:rFonts w:asciiTheme="majorBidi" w:hAnsiTheme="majorBidi" w:cstheme="majorBidi"/>
                <w:sz w:val="24"/>
                <w:szCs w:val="24"/>
              </w:rPr>
            </w:pPr>
            <w:r w:rsidRPr="00D45BE1">
              <w:rPr>
                <w:rFonts w:asciiTheme="majorBidi" w:hAnsiTheme="majorBidi" w:cstheme="majorBidi"/>
                <w:sz w:val="24"/>
                <w:szCs w:val="24"/>
              </w:rPr>
              <w:t xml:space="preserve">  18</w:t>
            </w:r>
          </w:p>
        </w:tc>
        <w:tc>
          <w:tcPr>
            <w:tcW w:w="7513" w:type="dxa"/>
          </w:tcPr>
          <w:p w:rsidR="00AF325A" w:rsidRPr="00D45BE1" w:rsidRDefault="00AF325A" w:rsidP="009E3809">
            <w:pPr>
              <w:bidi w:val="0"/>
              <w:spacing w:after="120"/>
              <w:jc w:val="both"/>
              <w:rPr>
                <w:rFonts w:asciiTheme="majorBidi" w:hAnsiTheme="majorBidi" w:cstheme="majorBidi"/>
                <w:b/>
                <w:bCs/>
                <w:sz w:val="24"/>
                <w:szCs w:val="24"/>
              </w:rPr>
            </w:pPr>
            <w:r w:rsidRPr="00D45BE1">
              <w:rPr>
                <w:rFonts w:asciiTheme="majorBidi" w:hAnsiTheme="majorBidi" w:cstheme="majorBidi"/>
                <w:sz w:val="24"/>
                <w:szCs w:val="24"/>
              </w:rPr>
              <w:t>Environment and sustainable development-Sustainable use of natural resources-Conversion of renewable energy resources into other forms-case studies</w:t>
            </w:r>
          </w:p>
        </w:tc>
        <w:tc>
          <w:tcPr>
            <w:tcW w:w="912" w:type="dxa"/>
          </w:tcPr>
          <w:p w:rsidR="00AF325A" w:rsidRPr="00D45BE1" w:rsidRDefault="00AF325A" w:rsidP="009E3809">
            <w:pPr>
              <w:bidi w:val="0"/>
              <w:rPr>
                <w:rFonts w:asciiTheme="majorBidi" w:hAnsiTheme="majorBidi" w:cstheme="majorBidi"/>
                <w:sz w:val="24"/>
                <w:szCs w:val="24"/>
              </w:rPr>
            </w:pPr>
            <w:r w:rsidRPr="00D45BE1">
              <w:rPr>
                <w:rFonts w:asciiTheme="majorBidi" w:hAnsiTheme="majorBidi" w:cstheme="majorBidi"/>
                <w:sz w:val="24"/>
                <w:szCs w:val="24"/>
              </w:rPr>
              <w:t xml:space="preserve">         2</w:t>
            </w:r>
          </w:p>
        </w:tc>
      </w:tr>
      <w:tr w:rsidR="00AF325A" w:rsidRPr="00D45BE1" w:rsidTr="009E3809">
        <w:trPr>
          <w:trHeight w:val="737"/>
          <w:jc w:val="center"/>
        </w:trPr>
        <w:tc>
          <w:tcPr>
            <w:tcW w:w="817" w:type="dxa"/>
          </w:tcPr>
          <w:p w:rsidR="00AF325A" w:rsidRPr="00D45BE1" w:rsidRDefault="00AF325A" w:rsidP="009E3809">
            <w:pPr>
              <w:bidi w:val="0"/>
              <w:rPr>
                <w:rFonts w:asciiTheme="majorBidi" w:hAnsiTheme="majorBidi" w:cstheme="majorBidi"/>
                <w:sz w:val="24"/>
                <w:szCs w:val="24"/>
              </w:rPr>
            </w:pPr>
            <w:r w:rsidRPr="00D45BE1">
              <w:rPr>
                <w:rFonts w:asciiTheme="majorBidi" w:hAnsiTheme="majorBidi" w:cstheme="majorBidi"/>
                <w:sz w:val="24"/>
                <w:szCs w:val="24"/>
              </w:rPr>
              <w:t>19</w:t>
            </w:r>
          </w:p>
        </w:tc>
        <w:tc>
          <w:tcPr>
            <w:tcW w:w="7513" w:type="dxa"/>
          </w:tcPr>
          <w:p w:rsidR="00AF325A" w:rsidRPr="00D45BE1" w:rsidRDefault="00AF325A" w:rsidP="009E3809">
            <w:pPr>
              <w:bidi w:val="0"/>
              <w:jc w:val="both"/>
              <w:rPr>
                <w:rFonts w:asciiTheme="majorBidi" w:hAnsiTheme="majorBidi" w:cstheme="majorBidi"/>
                <w:b/>
                <w:bCs/>
                <w:sz w:val="24"/>
                <w:szCs w:val="24"/>
              </w:rPr>
            </w:pPr>
            <w:r w:rsidRPr="00D45BE1">
              <w:rPr>
                <w:rFonts w:asciiTheme="majorBidi" w:hAnsiTheme="majorBidi" w:cstheme="majorBidi"/>
                <w:sz w:val="24"/>
                <w:szCs w:val="24"/>
              </w:rPr>
              <w:t>Problems related to energy and Energy auditing-Water conservation, rain water harvesting, water shed management-case studies-Climate change, global warming, acid rain, ozone layer depletion, nuclear accidents and holocaust-Waste land reclamation-Consumerism and waste products-Reduce, reuse and recycling of products-Value education.</w:t>
            </w:r>
          </w:p>
          <w:p w:rsidR="00AF325A" w:rsidRPr="00D45BE1" w:rsidRDefault="00AF325A" w:rsidP="009E3809">
            <w:pPr>
              <w:bidi w:val="0"/>
              <w:spacing w:after="120"/>
              <w:jc w:val="both"/>
              <w:rPr>
                <w:rFonts w:asciiTheme="majorBidi" w:hAnsiTheme="majorBidi" w:cstheme="majorBidi"/>
                <w:sz w:val="24"/>
                <w:szCs w:val="24"/>
              </w:rPr>
            </w:pPr>
          </w:p>
        </w:tc>
        <w:tc>
          <w:tcPr>
            <w:tcW w:w="912" w:type="dxa"/>
          </w:tcPr>
          <w:p w:rsidR="00AF325A" w:rsidRPr="00D45BE1" w:rsidRDefault="00AF325A" w:rsidP="009E3809">
            <w:pPr>
              <w:bidi w:val="0"/>
              <w:rPr>
                <w:rFonts w:asciiTheme="majorBidi" w:hAnsiTheme="majorBidi" w:cstheme="majorBidi"/>
                <w:sz w:val="24"/>
                <w:szCs w:val="24"/>
              </w:rPr>
            </w:pPr>
            <w:r w:rsidRPr="00D45BE1">
              <w:rPr>
                <w:rFonts w:asciiTheme="majorBidi" w:hAnsiTheme="majorBidi" w:cstheme="majorBidi"/>
                <w:sz w:val="24"/>
                <w:szCs w:val="24"/>
              </w:rPr>
              <w:t xml:space="preserve">         4</w:t>
            </w:r>
          </w:p>
        </w:tc>
      </w:tr>
      <w:tr w:rsidR="00AF325A" w:rsidRPr="00D45BE1" w:rsidTr="009E3809">
        <w:trPr>
          <w:trHeight w:val="1162"/>
          <w:jc w:val="center"/>
        </w:trPr>
        <w:tc>
          <w:tcPr>
            <w:tcW w:w="817" w:type="dxa"/>
          </w:tcPr>
          <w:p w:rsidR="00AF325A" w:rsidRPr="00D45BE1" w:rsidRDefault="00AF325A" w:rsidP="009E3809">
            <w:pPr>
              <w:bidi w:val="0"/>
              <w:rPr>
                <w:rFonts w:asciiTheme="majorBidi" w:hAnsiTheme="majorBidi" w:cstheme="majorBidi"/>
                <w:sz w:val="24"/>
                <w:szCs w:val="24"/>
              </w:rPr>
            </w:pPr>
            <w:r w:rsidRPr="00D45BE1">
              <w:rPr>
                <w:rFonts w:asciiTheme="majorBidi" w:hAnsiTheme="majorBidi" w:cstheme="majorBidi"/>
                <w:sz w:val="24"/>
                <w:szCs w:val="24"/>
              </w:rPr>
              <w:t>20</w:t>
            </w:r>
          </w:p>
        </w:tc>
        <w:tc>
          <w:tcPr>
            <w:tcW w:w="7513" w:type="dxa"/>
          </w:tcPr>
          <w:p w:rsidR="00AF325A" w:rsidRPr="00D45BE1" w:rsidRDefault="00AF325A" w:rsidP="009E3809">
            <w:pPr>
              <w:bidi w:val="0"/>
              <w:jc w:val="both"/>
              <w:rPr>
                <w:rFonts w:asciiTheme="majorBidi" w:hAnsiTheme="majorBidi" w:cstheme="majorBidi"/>
                <w:sz w:val="24"/>
                <w:szCs w:val="24"/>
              </w:rPr>
            </w:pPr>
            <w:r w:rsidRPr="00D45BE1">
              <w:rPr>
                <w:rFonts w:asciiTheme="majorBidi" w:hAnsiTheme="majorBidi" w:cstheme="majorBidi"/>
                <w:sz w:val="24"/>
                <w:szCs w:val="24"/>
              </w:rPr>
              <w:t xml:space="preserve">Solid  Waste  Management  :  Municipal,  Industrial,  Commercial,  Agricultural,  Domestic,  biomedical  ,  Electronic  &amp; Hazardous solid wastes; Recovery and disposal method- Open dumping, Land filling, incineration, composting and recycling. </w:t>
            </w:r>
          </w:p>
          <w:p w:rsidR="00AF325A" w:rsidRPr="00D45BE1" w:rsidRDefault="00AF325A" w:rsidP="009E3809">
            <w:pPr>
              <w:bidi w:val="0"/>
              <w:jc w:val="both"/>
              <w:rPr>
                <w:rFonts w:asciiTheme="majorBidi" w:hAnsiTheme="majorBidi" w:cstheme="majorBidi"/>
                <w:sz w:val="24"/>
                <w:szCs w:val="24"/>
              </w:rPr>
            </w:pPr>
          </w:p>
        </w:tc>
        <w:tc>
          <w:tcPr>
            <w:tcW w:w="912" w:type="dxa"/>
          </w:tcPr>
          <w:p w:rsidR="00AF325A" w:rsidRPr="00D45BE1" w:rsidRDefault="00AF325A" w:rsidP="009E3809">
            <w:pPr>
              <w:bidi w:val="0"/>
              <w:rPr>
                <w:rFonts w:asciiTheme="majorBidi" w:hAnsiTheme="majorBidi" w:cstheme="majorBidi"/>
                <w:sz w:val="24"/>
                <w:szCs w:val="24"/>
              </w:rPr>
            </w:pPr>
            <w:r w:rsidRPr="00D45BE1">
              <w:rPr>
                <w:rFonts w:asciiTheme="majorBidi" w:hAnsiTheme="majorBidi" w:cstheme="majorBidi"/>
                <w:sz w:val="24"/>
                <w:szCs w:val="24"/>
              </w:rPr>
              <w:t xml:space="preserve">         4</w:t>
            </w:r>
          </w:p>
        </w:tc>
      </w:tr>
    </w:tbl>
    <w:p w:rsidR="00AF325A" w:rsidRDefault="00AF325A" w:rsidP="00AF325A">
      <w:pPr>
        <w:autoSpaceDE w:val="0"/>
        <w:autoSpaceDN w:val="0"/>
        <w:bidi w:val="0"/>
        <w:adjustRightInd w:val="0"/>
        <w:spacing w:after="0" w:line="240" w:lineRule="auto"/>
        <w:rPr>
          <w:rFonts w:ascii="Times New Roman" w:hAnsi="Times New Roman" w:cs="Times New Roman"/>
          <w:b/>
          <w:bCs/>
          <w:sz w:val="24"/>
          <w:szCs w:val="24"/>
          <w:rtl/>
        </w:rPr>
      </w:pPr>
    </w:p>
    <w:p w:rsidR="00AF325A" w:rsidRDefault="00AF325A" w:rsidP="00AF325A">
      <w:pPr>
        <w:autoSpaceDE w:val="0"/>
        <w:autoSpaceDN w:val="0"/>
        <w:bidi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Percentage of change: 28% </w:t>
      </w:r>
    </w:p>
    <w:p w:rsidR="00AF325A" w:rsidRDefault="00AF325A" w:rsidP="00AF325A">
      <w:pPr>
        <w:bidi w:val="0"/>
        <w:spacing w:after="0" w:line="240" w:lineRule="auto"/>
        <w:rPr>
          <w:rFonts w:asciiTheme="majorBidi" w:hAnsiTheme="majorBidi" w:cstheme="majorBidi"/>
          <w:b/>
          <w:bCs/>
          <w:w w:val="105"/>
          <w:sz w:val="24"/>
          <w:szCs w:val="24"/>
        </w:rPr>
      </w:pPr>
    </w:p>
    <w:p w:rsidR="00AF325A" w:rsidRPr="00D45BE1" w:rsidRDefault="00AF325A" w:rsidP="00AF325A">
      <w:pPr>
        <w:bidi w:val="0"/>
        <w:spacing w:after="0" w:line="240" w:lineRule="auto"/>
        <w:rPr>
          <w:rFonts w:asciiTheme="majorBidi" w:hAnsiTheme="majorBidi" w:cstheme="majorBidi"/>
          <w:b/>
          <w:bCs/>
          <w:w w:val="105"/>
          <w:sz w:val="24"/>
          <w:szCs w:val="24"/>
        </w:rPr>
      </w:pPr>
      <w:r w:rsidRPr="00D45BE1">
        <w:rPr>
          <w:rFonts w:asciiTheme="majorBidi" w:hAnsiTheme="majorBidi" w:cstheme="majorBidi"/>
          <w:b/>
          <w:bCs/>
          <w:w w:val="105"/>
          <w:sz w:val="24"/>
          <w:szCs w:val="24"/>
        </w:rPr>
        <w:t>Text Books:</w:t>
      </w:r>
    </w:p>
    <w:p w:rsidR="00AF325A" w:rsidRPr="00D45BE1" w:rsidRDefault="00AF325A" w:rsidP="00AF325A">
      <w:pPr>
        <w:pStyle w:val="ListParagraph"/>
        <w:numPr>
          <w:ilvl w:val="0"/>
          <w:numId w:val="27"/>
        </w:numPr>
        <w:bidi w:val="0"/>
        <w:spacing w:before="180"/>
        <w:jc w:val="both"/>
        <w:rPr>
          <w:rFonts w:asciiTheme="majorBidi" w:hAnsiTheme="majorBidi" w:cstheme="majorBidi"/>
          <w:sz w:val="24"/>
          <w:szCs w:val="24"/>
        </w:rPr>
      </w:pPr>
      <w:r w:rsidRPr="00D45BE1">
        <w:rPr>
          <w:rFonts w:asciiTheme="majorBidi" w:hAnsiTheme="majorBidi" w:cstheme="majorBidi"/>
          <w:w w:val="105"/>
          <w:sz w:val="24"/>
          <w:szCs w:val="24"/>
        </w:rPr>
        <w:t xml:space="preserve">Anil Kumar De and </w:t>
      </w:r>
      <w:proofErr w:type="spellStart"/>
      <w:r w:rsidRPr="00D45BE1">
        <w:rPr>
          <w:rFonts w:asciiTheme="majorBidi" w:hAnsiTheme="majorBidi" w:cstheme="majorBidi"/>
          <w:w w:val="105"/>
          <w:sz w:val="24"/>
          <w:szCs w:val="24"/>
        </w:rPr>
        <w:t>Arnab</w:t>
      </w:r>
      <w:proofErr w:type="spellEnd"/>
      <w:r w:rsidRPr="00D45BE1">
        <w:rPr>
          <w:rFonts w:asciiTheme="majorBidi" w:hAnsiTheme="majorBidi" w:cstheme="majorBidi"/>
          <w:w w:val="105"/>
          <w:sz w:val="24"/>
          <w:szCs w:val="24"/>
        </w:rPr>
        <w:t xml:space="preserve"> Kumar De, “Environmental Engineering” New Age International (P) Ltd., Publishers, New Delhi, India, 2009.</w:t>
      </w:r>
    </w:p>
    <w:p w:rsidR="00AF325A" w:rsidRPr="00D45BE1" w:rsidRDefault="00AF325A" w:rsidP="00AF325A">
      <w:pPr>
        <w:pStyle w:val="ListParagraph"/>
        <w:numPr>
          <w:ilvl w:val="0"/>
          <w:numId w:val="27"/>
        </w:numPr>
        <w:bidi w:val="0"/>
        <w:spacing w:before="180"/>
        <w:jc w:val="both"/>
        <w:rPr>
          <w:rFonts w:asciiTheme="majorBidi" w:hAnsiTheme="majorBidi" w:cstheme="majorBidi"/>
          <w:w w:val="105"/>
          <w:sz w:val="24"/>
          <w:szCs w:val="24"/>
        </w:rPr>
      </w:pPr>
      <w:r w:rsidRPr="00D45BE1">
        <w:rPr>
          <w:rFonts w:asciiTheme="majorBidi" w:hAnsiTheme="majorBidi" w:cstheme="majorBidi"/>
          <w:sz w:val="24"/>
          <w:szCs w:val="24"/>
        </w:rPr>
        <w:t xml:space="preserve">Howard S. </w:t>
      </w:r>
      <w:proofErr w:type="spellStart"/>
      <w:r w:rsidRPr="00D45BE1">
        <w:rPr>
          <w:rFonts w:asciiTheme="majorBidi" w:hAnsiTheme="majorBidi" w:cstheme="majorBidi"/>
          <w:sz w:val="24"/>
          <w:szCs w:val="24"/>
        </w:rPr>
        <w:t>Peavy</w:t>
      </w:r>
      <w:proofErr w:type="spellEnd"/>
      <w:r w:rsidRPr="00D45BE1">
        <w:rPr>
          <w:rFonts w:asciiTheme="majorBidi" w:hAnsiTheme="majorBidi" w:cstheme="majorBidi"/>
          <w:sz w:val="24"/>
          <w:szCs w:val="24"/>
        </w:rPr>
        <w:t xml:space="preserve">, Donald R. Rowe, George </w:t>
      </w:r>
      <w:proofErr w:type="spellStart"/>
      <w:r w:rsidRPr="00D45BE1">
        <w:rPr>
          <w:rFonts w:asciiTheme="majorBidi" w:hAnsiTheme="majorBidi" w:cstheme="majorBidi"/>
          <w:sz w:val="24"/>
          <w:szCs w:val="24"/>
        </w:rPr>
        <w:t>Tchobanoglou</w:t>
      </w:r>
      <w:proofErr w:type="spellEnd"/>
      <w:r w:rsidRPr="00D45BE1">
        <w:rPr>
          <w:rFonts w:asciiTheme="majorBidi" w:hAnsiTheme="majorBidi" w:cstheme="majorBidi"/>
          <w:sz w:val="24"/>
          <w:szCs w:val="24"/>
        </w:rPr>
        <w:t xml:space="preserve">, </w:t>
      </w:r>
      <w:r w:rsidRPr="00D45BE1">
        <w:rPr>
          <w:rFonts w:asciiTheme="majorBidi" w:hAnsiTheme="majorBidi" w:cstheme="majorBidi"/>
          <w:w w:val="105"/>
          <w:sz w:val="24"/>
          <w:szCs w:val="24"/>
        </w:rPr>
        <w:t xml:space="preserve">“Environmental Engineering”, </w:t>
      </w:r>
      <w:r w:rsidRPr="00D45BE1">
        <w:rPr>
          <w:rFonts w:asciiTheme="majorBidi" w:hAnsiTheme="majorBidi" w:cstheme="majorBidi"/>
          <w:sz w:val="24"/>
          <w:szCs w:val="24"/>
        </w:rPr>
        <w:t>McGraw-Hill, 1985</w:t>
      </w:r>
    </w:p>
    <w:p w:rsidR="00AF325A" w:rsidRPr="00D45BE1" w:rsidRDefault="00AF325A" w:rsidP="00AF325A">
      <w:pPr>
        <w:pStyle w:val="ListParagraph"/>
        <w:bidi w:val="0"/>
        <w:spacing w:before="180"/>
        <w:jc w:val="both"/>
        <w:rPr>
          <w:rFonts w:asciiTheme="majorBidi" w:hAnsiTheme="majorBidi" w:cstheme="majorBidi"/>
          <w:b/>
          <w:bCs/>
          <w:w w:val="105"/>
          <w:sz w:val="24"/>
          <w:szCs w:val="24"/>
        </w:rPr>
      </w:pPr>
      <w:r w:rsidRPr="00D45BE1">
        <w:rPr>
          <w:rFonts w:asciiTheme="majorBidi" w:hAnsiTheme="majorBidi" w:cstheme="majorBidi"/>
          <w:b/>
          <w:bCs/>
          <w:w w:val="105"/>
          <w:sz w:val="24"/>
          <w:szCs w:val="24"/>
        </w:rPr>
        <w:t xml:space="preserve">References: </w:t>
      </w:r>
    </w:p>
    <w:p w:rsidR="00AF325A" w:rsidRPr="00D45BE1" w:rsidRDefault="00AF325A" w:rsidP="00AF325A">
      <w:pPr>
        <w:pStyle w:val="ListParagraph"/>
        <w:numPr>
          <w:ilvl w:val="0"/>
          <w:numId w:val="28"/>
        </w:numPr>
        <w:bidi w:val="0"/>
        <w:spacing w:before="180"/>
        <w:rPr>
          <w:rFonts w:asciiTheme="majorBidi" w:hAnsiTheme="majorBidi" w:cstheme="majorBidi"/>
          <w:w w:val="105"/>
          <w:sz w:val="24"/>
          <w:szCs w:val="24"/>
        </w:rPr>
      </w:pPr>
      <w:r w:rsidRPr="00D45BE1">
        <w:rPr>
          <w:rFonts w:asciiTheme="majorBidi" w:hAnsiTheme="majorBidi" w:cstheme="majorBidi"/>
          <w:w w:val="105"/>
          <w:sz w:val="24"/>
          <w:szCs w:val="24"/>
        </w:rPr>
        <w:t>Masters, G. M., “Introduction to Environmental Engineering and Science”, Prentice-Hall of India Pvt. Ltd.</w:t>
      </w:r>
      <w:proofErr w:type="gramStart"/>
      <w:r w:rsidRPr="00D45BE1">
        <w:rPr>
          <w:rFonts w:asciiTheme="majorBidi" w:hAnsiTheme="majorBidi" w:cstheme="majorBidi"/>
          <w:w w:val="105"/>
          <w:sz w:val="24"/>
          <w:szCs w:val="24"/>
        </w:rPr>
        <w:t>,1991</w:t>
      </w:r>
      <w:proofErr w:type="gramEnd"/>
      <w:r w:rsidRPr="00D45BE1">
        <w:rPr>
          <w:rFonts w:asciiTheme="majorBidi" w:hAnsiTheme="majorBidi" w:cstheme="majorBidi"/>
          <w:w w:val="105"/>
          <w:sz w:val="24"/>
          <w:szCs w:val="24"/>
        </w:rPr>
        <w:t>.</w:t>
      </w:r>
    </w:p>
    <w:p w:rsidR="00AF325A" w:rsidRPr="00A24982" w:rsidRDefault="00AF325A" w:rsidP="00AF325A">
      <w:pPr>
        <w:pStyle w:val="ListParagraph"/>
        <w:numPr>
          <w:ilvl w:val="0"/>
          <w:numId w:val="28"/>
        </w:numPr>
        <w:bidi w:val="0"/>
        <w:spacing w:before="180"/>
        <w:jc w:val="both"/>
        <w:rPr>
          <w:rFonts w:asciiTheme="majorBidi" w:hAnsiTheme="majorBidi" w:cstheme="majorBidi"/>
          <w:sz w:val="24"/>
          <w:szCs w:val="24"/>
        </w:rPr>
      </w:pPr>
      <w:proofErr w:type="spellStart"/>
      <w:r w:rsidRPr="00D45BE1">
        <w:rPr>
          <w:rFonts w:asciiTheme="majorBidi" w:hAnsiTheme="majorBidi" w:cstheme="majorBidi"/>
          <w:w w:val="105"/>
          <w:sz w:val="24"/>
          <w:szCs w:val="24"/>
        </w:rPr>
        <w:t>Rao</w:t>
      </w:r>
      <w:proofErr w:type="spellEnd"/>
      <w:r w:rsidRPr="00D45BE1">
        <w:rPr>
          <w:rFonts w:asciiTheme="majorBidi" w:hAnsiTheme="majorBidi" w:cstheme="majorBidi"/>
          <w:w w:val="105"/>
          <w:sz w:val="24"/>
          <w:szCs w:val="24"/>
        </w:rPr>
        <w:t xml:space="preserve">, C S, Environmental Pollution Control Engineering, New Age International, 2002 </w:t>
      </w:r>
    </w:p>
    <w:p w:rsidR="00AF325A" w:rsidRDefault="00AF325A" w:rsidP="00AF325A">
      <w:pPr>
        <w:pStyle w:val="ListParagraph"/>
        <w:bidi w:val="0"/>
        <w:spacing w:before="180"/>
        <w:jc w:val="both"/>
        <w:rPr>
          <w:rFonts w:asciiTheme="majorBidi" w:hAnsiTheme="majorBidi" w:cstheme="majorBidi"/>
          <w:w w:val="105"/>
          <w:sz w:val="24"/>
          <w:szCs w:val="24"/>
        </w:rPr>
      </w:pPr>
    </w:p>
    <w:p w:rsidR="00226906" w:rsidRDefault="00226906" w:rsidP="00226906">
      <w:pPr>
        <w:pStyle w:val="ListParagraph"/>
        <w:bidi w:val="0"/>
        <w:spacing w:before="180"/>
        <w:jc w:val="both"/>
        <w:rPr>
          <w:rFonts w:asciiTheme="majorBidi" w:hAnsiTheme="majorBidi" w:cstheme="majorBidi"/>
          <w:w w:val="105"/>
          <w:sz w:val="24"/>
          <w:szCs w:val="24"/>
        </w:rPr>
      </w:pPr>
    </w:p>
    <w:p w:rsidR="00226906" w:rsidRDefault="00226906" w:rsidP="00226906">
      <w:pPr>
        <w:pStyle w:val="ListParagraph"/>
        <w:bidi w:val="0"/>
        <w:spacing w:before="180"/>
        <w:jc w:val="both"/>
        <w:rPr>
          <w:rFonts w:asciiTheme="majorBidi" w:hAnsiTheme="majorBidi" w:cstheme="majorBidi"/>
          <w:w w:val="105"/>
          <w:sz w:val="24"/>
          <w:szCs w:val="24"/>
        </w:rPr>
      </w:pPr>
    </w:p>
    <w:p w:rsidR="00226906" w:rsidRDefault="00226906" w:rsidP="00226906">
      <w:pPr>
        <w:pStyle w:val="ListParagraph"/>
        <w:bidi w:val="0"/>
        <w:spacing w:before="180"/>
        <w:jc w:val="both"/>
        <w:rPr>
          <w:rFonts w:asciiTheme="majorBidi" w:hAnsiTheme="majorBidi" w:cstheme="majorBidi"/>
          <w:w w:val="105"/>
          <w:sz w:val="24"/>
          <w:szCs w:val="24"/>
        </w:rPr>
      </w:pPr>
    </w:p>
    <w:p w:rsidR="00226906" w:rsidRDefault="00226906" w:rsidP="00226906">
      <w:pPr>
        <w:pStyle w:val="ListParagraph"/>
        <w:bidi w:val="0"/>
        <w:spacing w:before="180"/>
        <w:jc w:val="both"/>
        <w:rPr>
          <w:rFonts w:asciiTheme="majorBidi" w:hAnsiTheme="majorBidi" w:cstheme="majorBidi"/>
          <w:w w:val="105"/>
          <w:sz w:val="24"/>
          <w:szCs w:val="24"/>
        </w:rPr>
      </w:pPr>
    </w:p>
    <w:p w:rsidR="00226906" w:rsidRDefault="00226906" w:rsidP="00226906">
      <w:pPr>
        <w:pStyle w:val="ListParagraph"/>
        <w:bidi w:val="0"/>
        <w:spacing w:before="180"/>
        <w:jc w:val="both"/>
        <w:rPr>
          <w:rFonts w:asciiTheme="majorBidi" w:hAnsiTheme="majorBidi" w:cstheme="majorBidi"/>
          <w:w w:val="105"/>
          <w:sz w:val="24"/>
          <w:szCs w:val="24"/>
        </w:rPr>
      </w:pPr>
    </w:p>
    <w:p w:rsidR="00226906" w:rsidRDefault="00226906" w:rsidP="00226906">
      <w:pPr>
        <w:pStyle w:val="ListParagraph"/>
        <w:bidi w:val="0"/>
        <w:spacing w:before="180"/>
        <w:jc w:val="both"/>
        <w:rPr>
          <w:rFonts w:asciiTheme="majorBidi" w:hAnsiTheme="majorBidi" w:cstheme="majorBidi"/>
          <w:w w:val="105"/>
          <w:sz w:val="24"/>
          <w:szCs w:val="24"/>
        </w:rPr>
      </w:pPr>
    </w:p>
    <w:p w:rsidR="00226906" w:rsidRDefault="00226906" w:rsidP="00226906">
      <w:pPr>
        <w:pStyle w:val="ListParagraph"/>
        <w:bidi w:val="0"/>
        <w:spacing w:before="180"/>
        <w:jc w:val="both"/>
        <w:rPr>
          <w:rFonts w:asciiTheme="majorBidi" w:hAnsiTheme="majorBidi" w:cstheme="majorBidi"/>
          <w:w w:val="105"/>
          <w:sz w:val="24"/>
          <w:szCs w:val="24"/>
        </w:rPr>
      </w:pPr>
    </w:p>
    <w:p w:rsidR="00226906" w:rsidRDefault="00226906" w:rsidP="00226906">
      <w:pPr>
        <w:pStyle w:val="ListParagraph"/>
        <w:bidi w:val="0"/>
        <w:spacing w:before="180"/>
        <w:jc w:val="both"/>
        <w:rPr>
          <w:rFonts w:asciiTheme="majorBidi" w:hAnsiTheme="majorBidi" w:cstheme="majorBidi"/>
          <w:w w:val="105"/>
          <w:sz w:val="24"/>
          <w:szCs w:val="24"/>
        </w:rPr>
      </w:pPr>
    </w:p>
    <w:p w:rsidR="00226906" w:rsidRDefault="00226906" w:rsidP="00226906">
      <w:pPr>
        <w:pStyle w:val="ListParagraph"/>
        <w:bidi w:val="0"/>
        <w:spacing w:before="180"/>
        <w:jc w:val="both"/>
        <w:rPr>
          <w:rFonts w:asciiTheme="majorBidi" w:hAnsiTheme="majorBidi" w:cstheme="majorBidi"/>
          <w:w w:val="105"/>
          <w:sz w:val="24"/>
          <w:szCs w:val="24"/>
        </w:rPr>
      </w:pPr>
    </w:p>
    <w:p w:rsidR="00226906" w:rsidRDefault="00226906" w:rsidP="00226906">
      <w:pPr>
        <w:pStyle w:val="ListParagraph"/>
        <w:bidi w:val="0"/>
        <w:spacing w:before="180"/>
        <w:jc w:val="both"/>
        <w:rPr>
          <w:rFonts w:asciiTheme="majorBidi" w:hAnsiTheme="majorBidi" w:cstheme="majorBidi"/>
          <w:w w:val="105"/>
          <w:sz w:val="24"/>
          <w:szCs w:val="24"/>
        </w:rPr>
      </w:pPr>
    </w:p>
    <w:p w:rsidR="00226906" w:rsidRDefault="00226906" w:rsidP="00226906">
      <w:pPr>
        <w:pStyle w:val="ListParagraph"/>
        <w:bidi w:val="0"/>
        <w:spacing w:before="180"/>
        <w:jc w:val="both"/>
        <w:rPr>
          <w:rFonts w:asciiTheme="majorBidi" w:hAnsiTheme="majorBidi" w:cstheme="majorBidi"/>
          <w:w w:val="105"/>
          <w:sz w:val="24"/>
          <w:szCs w:val="24"/>
        </w:rPr>
      </w:pPr>
    </w:p>
    <w:p w:rsidR="00226906" w:rsidRDefault="00226906" w:rsidP="00226906">
      <w:pPr>
        <w:pStyle w:val="ListParagraph"/>
        <w:bidi w:val="0"/>
        <w:spacing w:before="180"/>
        <w:jc w:val="both"/>
        <w:rPr>
          <w:rFonts w:asciiTheme="majorBidi" w:hAnsiTheme="majorBidi" w:cstheme="majorBidi"/>
          <w:w w:val="105"/>
          <w:sz w:val="24"/>
          <w:szCs w:val="24"/>
        </w:rPr>
      </w:pPr>
    </w:p>
    <w:p w:rsidR="00226906" w:rsidRDefault="00226906" w:rsidP="00226906">
      <w:pPr>
        <w:pStyle w:val="ListParagraph"/>
        <w:bidi w:val="0"/>
        <w:spacing w:before="180"/>
        <w:jc w:val="both"/>
        <w:rPr>
          <w:rFonts w:asciiTheme="majorBidi" w:hAnsiTheme="majorBidi" w:cstheme="majorBidi"/>
          <w:w w:val="105"/>
          <w:sz w:val="24"/>
          <w:szCs w:val="24"/>
        </w:rPr>
      </w:pPr>
    </w:p>
    <w:p w:rsidR="00226906" w:rsidRDefault="00226906" w:rsidP="00226906">
      <w:pPr>
        <w:pStyle w:val="ListParagraph"/>
        <w:bidi w:val="0"/>
        <w:spacing w:before="180"/>
        <w:jc w:val="both"/>
        <w:rPr>
          <w:rFonts w:asciiTheme="majorBidi" w:hAnsiTheme="majorBidi" w:cstheme="majorBidi"/>
          <w:w w:val="105"/>
          <w:sz w:val="24"/>
          <w:szCs w:val="24"/>
        </w:rPr>
      </w:pPr>
    </w:p>
    <w:p w:rsidR="00226906" w:rsidRDefault="00226906" w:rsidP="00226906">
      <w:pPr>
        <w:autoSpaceDE w:val="0"/>
        <w:autoSpaceDN w:val="0"/>
        <w:bidi w:val="0"/>
        <w:adjustRightInd w:val="0"/>
        <w:spacing w:after="0" w:line="240" w:lineRule="auto"/>
        <w:rPr>
          <w:rFonts w:asciiTheme="majorBidi" w:hAnsiTheme="majorBidi" w:cstheme="majorBidi"/>
          <w:b/>
          <w:bCs/>
          <w:sz w:val="24"/>
          <w:szCs w:val="24"/>
        </w:rPr>
      </w:pPr>
      <w:r>
        <w:rPr>
          <w:rFonts w:asciiTheme="majorBidi" w:hAnsiTheme="majorBidi" w:cstheme="majorBidi"/>
          <w:b/>
          <w:bCs/>
          <w:sz w:val="24"/>
          <w:szCs w:val="24"/>
        </w:rPr>
        <w:lastRenderedPageBreak/>
        <w:t xml:space="preserve">Grading </w:t>
      </w:r>
    </w:p>
    <w:p w:rsidR="00226906" w:rsidRDefault="00226906" w:rsidP="00226906">
      <w:pPr>
        <w:autoSpaceDE w:val="0"/>
        <w:autoSpaceDN w:val="0"/>
        <w:bidi w:val="0"/>
        <w:adjustRightInd w:val="0"/>
        <w:spacing w:after="0" w:line="240" w:lineRule="auto"/>
        <w:jc w:val="both"/>
        <w:rPr>
          <w:rFonts w:ascii="TimesNewRomanPSMT" w:hAnsi="TimesNewRomanPSMT" w:cs="TimesNewRomanPSMT"/>
          <w:b/>
          <w:bCs/>
          <w:sz w:val="24"/>
          <w:szCs w:val="24"/>
        </w:rPr>
      </w:pPr>
    </w:p>
    <w:tbl>
      <w:tblPr>
        <w:tblStyle w:val="TableGrid"/>
        <w:tblpPr w:leftFromText="180" w:rightFromText="180" w:vertAnchor="page" w:horzAnchor="margin" w:tblpY="1951"/>
        <w:tblW w:w="5000" w:type="pct"/>
        <w:tblLook w:val="04A0" w:firstRow="1" w:lastRow="0" w:firstColumn="1" w:lastColumn="0" w:noHBand="0" w:noVBand="1"/>
      </w:tblPr>
      <w:tblGrid>
        <w:gridCol w:w="699"/>
        <w:gridCol w:w="3852"/>
        <w:gridCol w:w="1312"/>
        <w:gridCol w:w="1205"/>
        <w:gridCol w:w="1205"/>
        <w:gridCol w:w="969"/>
      </w:tblGrid>
      <w:tr w:rsidR="00226906" w:rsidRPr="00513AD7" w:rsidTr="00226906">
        <w:tc>
          <w:tcPr>
            <w:tcW w:w="378" w:type="pct"/>
          </w:tcPr>
          <w:p w:rsidR="00226906" w:rsidRPr="00513AD7" w:rsidRDefault="00226906" w:rsidP="00226906">
            <w:pPr>
              <w:bidi w:val="0"/>
              <w:rPr>
                <w:rFonts w:ascii="Times New Roman" w:hAnsi="Times New Roman" w:cs="Times New Roman"/>
                <w:b/>
                <w:bCs/>
                <w:sz w:val="24"/>
                <w:szCs w:val="24"/>
              </w:rPr>
            </w:pPr>
            <w:r w:rsidRPr="00513AD7">
              <w:rPr>
                <w:rFonts w:ascii="Times New Roman" w:hAnsi="Times New Roman" w:cs="Times New Roman"/>
                <w:b/>
                <w:bCs/>
                <w:sz w:val="24"/>
                <w:szCs w:val="24"/>
              </w:rPr>
              <w:t xml:space="preserve">No.  </w:t>
            </w:r>
          </w:p>
        </w:tc>
        <w:tc>
          <w:tcPr>
            <w:tcW w:w="2084" w:type="pct"/>
          </w:tcPr>
          <w:p w:rsidR="00226906" w:rsidRPr="00513AD7" w:rsidRDefault="00226906" w:rsidP="00226906">
            <w:pPr>
              <w:bidi w:val="0"/>
              <w:rPr>
                <w:rFonts w:ascii="Times New Roman" w:hAnsi="Times New Roman" w:cs="Times New Roman"/>
                <w:b/>
                <w:bCs/>
                <w:sz w:val="24"/>
                <w:szCs w:val="24"/>
              </w:rPr>
            </w:pPr>
            <w:r w:rsidRPr="00513AD7">
              <w:rPr>
                <w:rFonts w:ascii="Times New Roman" w:hAnsi="Times New Roman" w:cs="Times New Roman"/>
                <w:b/>
                <w:bCs/>
                <w:sz w:val="24"/>
                <w:szCs w:val="24"/>
              </w:rPr>
              <w:t xml:space="preserve">Assessment  </w:t>
            </w:r>
          </w:p>
        </w:tc>
        <w:tc>
          <w:tcPr>
            <w:tcW w:w="710" w:type="pct"/>
          </w:tcPr>
          <w:p w:rsidR="00226906" w:rsidRPr="00513AD7" w:rsidRDefault="00226906" w:rsidP="00226906">
            <w:pPr>
              <w:bidi w:val="0"/>
              <w:rPr>
                <w:rFonts w:ascii="Times New Roman" w:hAnsi="Times New Roman" w:cs="Times New Roman"/>
                <w:b/>
                <w:bCs/>
                <w:sz w:val="24"/>
                <w:szCs w:val="24"/>
              </w:rPr>
            </w:pPr>
            <w:r w:rsidRPr="00513AD7">
              <w:rPr>
                <w:rFonts w:ascii="Times New Roman" w:hAnsi="Times New Roman" w:cs="Times New Roman"/>
                <w:b/>
                <w:bCs/>
                <w:sz w:val="24"/>
                <w:szCs w:val="24"/>
              </w:rPr>
              <w:t>Number</w:t>
            </w:r>
          </w:p>
        </w:tc>
        <w:tc>
          <w:tcPr>
            <w:tcW w:w="652" w:type="pct"/>
          </w:tcPr>
          <w:p w:rsidR="00226906" w:rsidRPr="00513AD7" w:rsidRDefault="00226906" w:rsidP="00226906">
            <w:pPr>
              <w:bidi w:val="0"/>
              <w:rPr>
                <w:rFonts w:ascii="Times New Roman" w:hAnsi="Times New Roman" w:cs="Times New Roman"/>
                <w:b/>
                <w:bCs/>
                <w:sz w:val="24"/>
                <w:szCs w:val="24"/>
              </w:rPr>
            </w:pPr>
            <w:r w:rsidRPr="00513AD7">
              <w:rPr>
                <w:rFonts w:ascii="Times New Roman" w:hAnsi="Times New Roman" w:cs="Times New Roman"/>
                <w:b/>
                <w:bCs/>
                <w:sz w:val="24"/>
                <w:szCs w:val="24"/>
              </w:rPr>
              <w:t xml:space="preserve">% each  </w:t>
            </w:r>
          </w:p>
        </w:tc>
        <w:tc>
          <w:tcPr>
            <w:tcW w:w="652" w:type="pct"/>
          </w:tcPr>
          <w:p w:rsidR="00226906" w:rsidRPr="00513AD7" w:rsidRDefault="00226906" w:rsidP="00226906">
            <w:pPr>
              <w:bidi w:val="0"/>
              <w:rPr>
                <w:rFonts w:ascii="Times New Roman" w:hAnsi="Times New Roman" w:cs="Times New Roman"/>
                <w:b/>
                <w:bCs/>
                <w:sz w:val="24"/>
                <w:szCs w:val="24"/>
              </w:rPr>
            </w:pPr>
            <w:r w:rsidRPr="00513AD7">
              <w:rPr>
                <w:rFonts w:ascii="Times New Roman" w:hAnsi="Times New Roman" w:cs="Times New Roman"/>
                <w:b/>
                <w:bCs/>
                <w:sz w:val="24"/>
                <w:szCs w:val="24"/>
              </w:rPr>
              <w:t xml:space="preserve">% total  </w:t>
            </w:r>
          </w:p>
        </w:tc>
        <w:tc>
          <w:tcPr>
            <w:tcW w:w="524" w:type="pct"/>
          </w:tcPr>
          <w:p w:rsidR="00226906" w:rsidRPr="00513AD7" w:rsidRDefault="00226906" w:rsidP="00226906">
            <w:pPr>
              <w:bidi w:val="0"/>
              <w:rPr>
                <w:rFonts w:ascii="Times New Roman" w:hAnsi="Times New Roman" w:cs="Times New Roman"/>
                <w:b/>
                <w:bCs/>
                <w:sz w:val="24"/>
                <w:szCs w:val="24"/>
              </w:rPr>
            </w:pPr>
            <w:r>
              <w:rPr>
                <w:rFonts w:ascii="Times New Roman" w:hAnsi="Times New Roman" w:cs="Times New Roman"/>
                <w:b/>
                <w:bCs/>
                <w:sz w:val="24"/>
                <w:szCs w:val="24"/>
              </w:rPr>
              <w:t xml:space="preserve">Dates </w:t>
            </w:r>
          </w:p>
        </w:tc>
      </w:tr>
      <w:tr w:rsidR="00226906" w:rsidRPr="00513AD7" w:rsidTr="00226906">
        <w:tc>
          <w:tcPr>
            <w:tcW w:w="378" w:type="pct"/>
          </w:tcPr>
          <w:p w:rsidR="00226906" w:rsidRPr="00513AD7" w:rsidRDefault="00226906" w:rsidP="00226906">
            <w:pPr>
              <w:bidi w:val="0"/>
              <w:rPr>
                <w:rFonts w:ascii="Times New Roman" w:hAnsi="Times New Roman" w:cs="Times New Roman"/>
                <w:sz w:val="24"/>
                <w:szCs w:val="24"/>
              </w:rPr>
            </w:pPr>
            <w:r w:rsidRPr="00513AD7">
              <w:rPr>
                <w:rFonts w:ascii="Times New Roman" w:hAnsi="Times New Roman" w:cs="Times New Roman"/>
                <w:sz w:val="24"/>
                <w:szCs w:val="24"/>
              </w:rPr>
              <w:t>1</w:t>
            </w:r>
          </w:p>
        </w:tc>
        <w:tc>
          <w:tcPr>
            <w:tcW w:w="2084" w:type="pct"/>
          </w:tcPr>
          <w:p w:rsidR="00226906" w:rsidRPr="00513AD7" w:rsidRDefault="00226906" w:rsidP="00226906">
            <w:pPr>
              <w:bidi w:val="0"/>
              <w:rPr>
                <w:rFonts w:ascii="Times New Roman" w:hAnsi="Times New Roman" w:cs="Times New Roman"/>
                <w:sz w:val="24"/>
                <w:szCs w:val="24"/>
              </w:rPr>
            </w:pPr>
            <w:r w:rsidRPr="00513AD7">
              <w:rPr>
                <w:rFonts w:ascii="Times New Roman" w:hAnsi="Times New Roman" w:cs="Times New Roman"/>
                <w:sz w:val="24"/>
                <w:szCs w:val="24"/>
              </w:rPr>
              <w:t xml:space="preserve">Homework </w:t>
            </w:r>
            <w:r>
              <w:rPr>
                <w:rFonts w:ascii="Times New Roman" w:hAnsi="Times New Roman" w:cs="Times New Roman"/>
                <w:sz w:val="24"/>
                <w:szCs w:val="24"/>
              </w:rPr>
              <w:t>(HW), Quizzes(Q)</w:t>
            </w:r>
            <w:r w:rsidRPr="00513AD7">
              <w:rPr>
                <w:rFonts w:ascii="Times New Roman" w:hAnsi="Times New Roman" w:cs="Times New Roman"/>
                <w:sz w:val="24"/>
                <w:szCs w:val="24"/>
              </w:rPr>
              <w:t xml:space="preserve"> </w:t>
            </w:r>
          </w:p>
        </w:tc>
        <w:tc>
          <w:tcPr>
            <w:tcW w:w="710" w:type="pct"/>
            <w:vAlign w:val="center"/>
          </w:tcPr>
          <w:p w:rsidR="00226906" w:rsidRPr="00513AD7" w:rsidRDefault="00226906" w:rsidP="00226906">
            <w:pPr>
              <w:bidi w:val="0"/>
              <w:jc w:val="center"/>
              <w:rPr>
                <w:rFonts w:ascii="Times New Roman" w:hAnsi="Times New Roman" w:cs="Times New Roman"/>
                <w:sz w:val="24"/>
                <w:szCs w:val="24"/>
              </w:rPr>
            </w:pPr>
          </w:p>
        </w:tc>
        <w:tc>
          <w:tcPr>
            <w:tcW w:w="652" w:type="pct"/>
            <w:vAlign w:val="center"/>
          </w:tcPr>
          <w:p w:rsidR="00226906" w:rsidRPr="00513AD7" w:rsidRDefault="00226906" w:rsidP="00226906">
            <w:pPr>
              <w:bidi w:val="0"/>
              <w:jc w:val="center"/>
              <w:rPr>
                <w:rFonts w:ascii="Times New Roman" w:hAnsi="Times New Roman" w:cs="Times New Roman"/>
                <w:sz w:val="24"/>
                <w:szCs w:val="24"/>
              </w:rPr>
            </w:pPr>
            <w:r>
              <w:rPr>
                <w:rFonts w:ascii="Times New Roman" w:hAnsi="Times New Roman" w:cs="Times New Roman"/>
                <w:sz w:val="24"/>
                <w:szCs w:val="24"/>
              </w:rPr>
              <w:t>10 %</w:t>
            </w:r>
          </w:p>
        </w:tc>
        <w:tc>
          <w:tcPr>
            <w:tcW w:w="652" w:type="pct"/>
            <w:vAlign w:val="center"/>
          </w:tcPr>
          <w:p w:rsidR="00226906" w:rsidRPr="00513AD7" w:rsidRDefault="00226906" w:rsidP="00226906">
            <w:pPr>
              <w:bidi w:val="0"/>
              <w:jc w:val="center"/>
              <w:rPr>
                <w:rFonts w:ascii="Times New Roman" w:hAnsi="Times New Roman" w:cs="Times New Roman"/>
                <w:sz w:val="24"/>
                <w:szCs w:val="24"/>
              </w:rPr>
            </w:pPr>
            <w:r w:rsidRPr="00513AD7">
              <w:rPr>
                <w:rFonts w:ascii="Times New Roman" w:hAnsi="Times New Roman" w:cs="Times New Roman"/>
                <w:sz w:val="24"/>
                <w:szCs w:val="24"/>
              </w:rPr>
              <w:t>10</w:t>
            </w:r>
          </w:p>
        </w:tc>
        <w:tc>
          <w:tcPr>
            <w:tcW w:w="524" w:type="pct"/>
          </w:tcPr>
          <w:p w:rsidR="00226906" w:rsidRPr="00513AD7" w:rsidRDefault="00226906" w:rsidP="00226906">
            <w:pPr>
              <w:bidi w:val="0"/>
              <w:rPr>
                <w:rFonts w:ascii="Times New Roman" w:hAnsi="Times New Roman" w:cs="Times New Roman"/>
                <w:sz w:val="24"/>
                <w:szCs w:val="24"/>
              </w:rPr>
            </w:pPr>
          </w:p>
        </w:tc>
      </w:tr>
      <w:tr w:rsidR="00226906" w:rsidRPr="00513AD7" w:rsidTr="00226906">
        <w:tc>
          <w:tcPr>
            <w:tcW w:w="378" w:type="pct"/>
          </w:tcPr>
          <w:p w:rsidR="00226906" w:rsidRPr="00513AD7" w:rsidRDefault="00226906" w:rsidP="00226906">
            <w:pPr>
              <w:bidi w:val="0"/>
              <w:rPr>
                <w:rFonts w:ascii="Times New Roman" w:hAnsi="Times New Roman" w:cs="Times New Roman"/>
                <w:sz w:val="24"/>
                <w:szCs w:val="24"/>
              </w:rPr>
            </w:pPr>
            <w:r>
              <w:rPr>
                <w:rFonts w:ascii="Times New Roman" w:hAnsi="Times New Roman" w:cs="Times New Roman"/>
                <w:sz w:val="24"/>
                <w:szCs w:val="24"/>
              </w:rPr>
              <w:t>2</w:t>
            </w:r>
          </w:p>
        </w:tc>
        <w:tc>
          <w:tcPr>
            <w:tcW w:w="2084" w:type="pct"/>
          </w:tcPr>
          <w:p w:rsidR="00226906" w:rsidRPr="00513AD7" w:rsidRDefault="00226906" w:rsidP="00226906">
            <w:pPr>
              <w:bidi w:val="0"/>
              <w:rPr>
                <w:rFonts w:ascii="Times New Roman" w:hAnsi="Times New Roman" w:cs="Times New Roman"/>
                <w:sz w:val="24"/>
                <w:szCs w:val="24"/>
              </w:rPr>
            </w:pPr>
            <w:r w:rsidRPr="00513AD7">
              <w:rPr>
                <w:rFonts w:ascii="Times New Roman" w:hAnsi="Times New Roman" w:cs="Times New Roman"/>
                <w:sz w:val="24"/>
                <w:szCs w:val="24"/>
              </w:rPr>
              <w:t>TEST 1</w:t>
            </w:r>
          </w:p>
        </w:tc>
        <w:tc>
          <w:tcPr>
            <w:tcW w:w="710" w:type="pct"/>
            <w:vAlign w:val="center"/>
          </w:tcPr>
          <w:p w:rsidR="00226906" w:rsidRPr="00513AD7" w:rsidRDefault="00226906" w:rsidP="00226906">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226906" w:rsidRPr="00513AD7" w:rsidRDefault="00226906" w:rsidP="00226906">
            <w:pPr>
              <w:bidi w:val="0"/>
              <w:jc w:val="center"/>
              <w:rPr>
                <w:rFonts w:ascii="Times New Roman" w:hAnsi="Times New Roman" w:cs="Times New Roman"/>
                <w:sz w:val="24"/>
                <w:szCs w:val="24"/>
              </w:rPr>
            </w:pPr>
            <w:r w:rsidRPr="00513AD7">
              <w:rPr>
                <w:rFonts w:ascii="Times New Roman" w:hAnsi="Times New Roman" w:cs="Times New Roman"/>
                <w:sz w:val="24"/>
                <w:szCs w:val="24"/>
              </w:rPr>
              <w:t>7.5 %</w:t>
            </w:r>
          </w:p>
        </w:tc>
        <w:tc>
          <w:tcPr>
            <w:tcW w:w="652" w:type="pct"/>
            <w:vAlign w:val="center"/>
          </w:tcPr>
          <w:p w:rsidR="00226906" w:rsidRPr="00513AD7" w:rsidRDefault="00226906" w:rsidP="00226906">
            <w:pPr>
              <w:bidi w:val="0"/>
              <w:jc w:val="center"/>
              <w:rPr>
                <w:rFonts w:ascii="Times New Roman" w:hAnsi="Times New Roman" w:cs="Times New Roman"/>
                <w:sz w:val="24"/>
                <w:szCs w:val="24"/>
              </w:rPr>
            </w:pPr>
            <w:r w:rsidRPr="00513AD7">
              <w:rPr>
                <w:rFonts w:ascii="Times New Roman" w:hAnsi="Times New Roman" w:cs="Times New Roman"/>
                <w:sz w:val="24"/>
                <w:szCs w:val="24"/>
              </w:rPr>
              <w:t>7.5</w:t>
            </w:r>
          </w:p>
        </w:tc>
        <w:tc>
          <w:tcPr>
            <w:tcW w:w="524" w:type="pct"/>
          </w:tcPr>
          <w:p w:rsidR="00226906" w:rsidRPr="00513AD7" w:rsidRDefault="00226906" w:rsidP="00226906">
            <w:pPr>
              <w:bidi w:val="0"/>
              <w:rPr>
                <w:rFonts w:ascii="Times New Roman" w:hAnsi="Times New Roman" w:cs="Times New Roman"/>
                <w:sz w:val="24"/>
                <w:szCs w:val="24"/>
              </w:rPr>
            </w:pPr>
          </w:p>
        </w:tc>
      </w:tr>
      <w:tr w:rsidR="00226906" w:rsidRPr="00513AD7" w:rsidTr="00226906">
        <w:tc>
          <w:tcPr>
            <w:tcW w:w="378" w:type="pct"/>
          </w:tcPr>
          <w:p w:rsidR="00226906" w:rsidRPr="00513AD7" w:rsidRDefault="00226906" w:rsidP="00226906">
            <w:pPr>
              <w:bidi w:val="0"/>
              <w:rPr>
                <w:rFonts w:ascii="Times New Roman" w:hAnsi="Times New Roman" w:cs="Times New Roman"/>
                <w:sz w:val="24"/>
                <w:szCs w:val="24"/>
              </w:rPr>
            </w:pPr>
            <w:r>
              <w:rPr>
                <w:rFonts w:ascii="Times New Roman" w:hAnsi="Times New Roman" w:cs="Times New Roman"/>
                <w:sz w:val="24"/>
                <w:szCs w:val="24"/>
              </w:rPr>
              <w:t>3</w:t>
            </w:r>
          </w:p>
        </w:tc>
        <w:tc>
          <w:tcPr>
            <w:tcW w:w="2084" w:type="pct"/>
          </w:tcPr>
          <w:p w:rsidR="00226906" w:rsidRPr="00513AD7" w:rsidRDefault="00226906" w:rsidP="00226906">
            <w:pPr>
              <w:bidi w:val="0"/>
              <w:rPr>
                <w:rFonts w:ascii="Times New Roman" w:hAnsi="Times New Roman" w:cs="Times New Roman"/>
                <w:sz w:val="24"/>
                <w:szCs w:val="24"/>
              </w:rPr>
            </w:pPr>
            <w:r w:rsidRPr="00513AD7">
              <w:rPr>
                <w:rFonts w:ascii="Times New Roman" w:hAnsi="Times New Roman" w:cs="Times New Roman"/>
                <w:sz w:val="24"/>
                <w:szCs w:val="24"/>
              </w:rPr>
              <w:t>TEST 2</w:t>
            </w:r>
          </w:p>
        </w:tc>
        <w:tc>
          <w:tcPr>
            <w:tcW w:w="710" w:type="pct"/>
            <w:vAlign w:val="center"/>
          </w:tcPr>
          <w:p w:rsidR="00226906" w:rsidRPr="00513AD7" w:rsidRDefault="00226906" w:rsidP="00226906">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226906" w:rsidRPr="00513AD7" w:rsidRDefault="00226906" w:rsidP="00226906">
            <w:pPr>
              <w:bidi w:val="0"/>
              <w:jc w:val="center"/>
              <w:rPr>
                <w:rFonts w:ascii="Times New Roman" w:hAnsi="Times New Roman" w:cs="Times New Roman"/>
                <w:sz w:val="24"/>
                <w:szCs w:val="24"/>
              </w:rPr>
            </w:pPr>
            <w:r w:rsidRPr="00513AD7">
              <w:rPr>
                <w:rFonts w:ascii="Times New Roman" w:hAnsi="Times New Roman" w:cs="Times New Roman"/>
                <w:sz w:val="24"/>
                <w:szCs w:val="24"/>
              </w:rPr>
              <w:t>7.5 %</w:t>
            </w:r>
          </w:p>
        </w:tc>
        <w:tc>
          <w:tcPr>
            <w:tcW w:w="652" w:type="pct"/>
            <w:vAlign w:val="center"/>
          </w:tcPr>
          <w:p w:rsidR="00226906" w:rsidRPr="00513AD7" w:rsidRDefault="00226906" w:rsidP="00226906">
            <w:pPr>
              <w:bidi w:val="0"/>
              <w:jc w:val="center"/>
              <w:rPr>
                <w:rFonts w:ascii="Times New Roman" w:hAnsi="Times New Roman" w:cs="Times New Roman"/>
                <w:sz w:val="24"/>
                <w:szCs w:val="24"/>
              </w:rPr>
            </w:pPr>
            <w:r w:rsidRPr="00513AD7">
              <w:rPr>
                <w:rFonts w:ascii="Times New Roman" w:hAnsi="Times New Roman" w:cs="Times New Roman"/>
                <w:sz w:val="24"/>
                <w:szCs w:val="24"/>
              </w:rPr>
              <w:t>7.5</w:t>
            </w:r>
          </w:p>
        </w:tc>
        <w:tc>
          <w:tcPr>
            <w:tcW w:w="524" w:type="pct"/>
          </w:tcPr>
          <w:p w:rsidR="00226906" w:rsidRPr="00513AD7" w:rsidRDefault="00226906" w:rsidP="00226906">
            <w:pPr>
              <w:bidi w:val="0"/>
              <w:rPr>
                <w:rFonts w:ascii="Times New Roman" w:hAnsi="Times New Roman" w:cs="Times New Roman"/>
                <w:sz w:val="24"/>
                <w:szCs w:val="24"/>
              </w:rPr>
            </w:pPr>
          </w:p>
        </w:tc>
      </w:tr>
      <w:tr w:rsidR="00226906" w:rsidRPr="00513AD7" w:rsidTr="00226906">
        <w:tc>
          <w:tcPr>
            <w:tcW w:w="378" w:type="pct"/>
          </w:tcPr>
          <w:p w:rsidR="00226906" w:rsidRPr="00513AD7" w:rsidRDefault="00226906" w:rsidP="00226906">
            <w:pPr>
              <w:bidi w:val="0"/>
              <w:rPr>
                <w:rFonts w:ascii="Times New Roman" w:hAnsi="Times New Roman" w:cs="Times New Roman"/>
                <w:sz w:val="24"/>
                <w:szCs w:val="24"/>
              </w:rPr>
            </w:pPr>
            <w:r>
              <w:rPr>
                <w:rFonts w:ascii="Times New Roman" w:hAnsi="Times New Roman" w:cs="Times New Roman"/>
                <w:sz w:val="24"/>
                <w:szCs w:val="24"/>
              </w:rPr>
              <w:t>4</w:t>
            </w:r>
          </w:p>
        </w:tc>
        <w:tc>
          <w:tcPr>
            <w:tcW w:w="2084" w:type="pct"/>
          </w:tcPr>
          <w:p w:rsidR="00226906" w:rsidRPr="00513AD7" w:rsidRDefault="00226906" w:rsidP="00226906">
            <w:pPr>
              <w:bidi w:val="0"/>
              <w:rPr>
                <w:rFonts w:ascii="Times New Roman" w:hAnsi="Times New Roman" w:cs="Times New Roman"/>
                <w:sz w:val="24"/>
                <w:szCs w:val="24"/>
              </w:rPr>
            </w:pPr>
            <w:r w:rsidRPr="00513AD7">
              <w:rPr>
                <w:rFonts w:ascii="Times New Roman" w:hAnsi="Times New Roman" w:cs="Times New Roman"/>
                <w:sz w:val="24"/>
                <w:szCs w:val="24"/>
              </w:rPr>
              <w:t>TEST 3</w:t>
            </w:r>
          </w:p>
        </w:tc>
        <w:tc>
          <w:tcPr>
            <w:tcW w:w="710" w:type="pct"/>
            <w:vAlign w:val="center"/>
          </w:tcPr>
          <w:p w:rsidR="00226906" w:rsidRPr="00513AD7" w:rsidRDefault="00226906" w:rsidP="00226906">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226906" w:rsidRPr="00513AD7" w:rsidRDefault="00226906" w:rsidP="00226906">
            <w:pPr>
              <w:bidi w:val="0"/>
              <w:jc w:val="center"/>
              <w:rPr>
                <w:rFonts w:ascii="Times New Roman" w:hAnsi="Times New Roman" w:cs="Times New Roman"/>
                <w:sz w:val="24"/>
                <w:szCs w:val="24"/>
              </w:rPr>
            </w:pPr>
            <w:r w:rsidRPr="00513AD7">
              <w:rPr>
                <w:rFonts w:ascii="Times New Roman" w:hAnsi="Times New Roman" w:cs="Times New Roman"/>
                <w:sz w:val="24"/>
                <w:szCs w:val="24"/>
              </w:rPr>
              <w:t>7.5 %</w:t>
            </w:r>
          </w:p>
        </w:tc>
        <w:tc>
          <w:tcPr>
            <w:tcW w:w="652" w:type="pct"/>
            <w:vAlign w:val="center"/>
          </w:tcPr>
          <w:p w:rsidR="00226906" w:rsidRPr="00513AD7" w:rsidRDefault="00226906" w:rsidP="00226906">
            <w:pPr>
              <w:bidi w:val="0"/>
              <w:jc w:val="center"/>
              <w:rPr>
                <w:rFonts w:ascii="Times New Roman" w:hAnsi="Times New Roman" w:cs="Times New Roman"/>
                <w:sz w:val="24"/>
                <w:szCs w:val="24"/>
              </w:rPr>
            </w:pPr>
            <w:r w:rsidRPr="00513AD7">
              <w:rPr>
                <w:rFonts w:ascii="Times New Roman" w:hAnsi="Times New Roman" w:cs="Times New Roman"/>
                <w:sz w:val="24"/>
                <w:szCs w:val="24"/>
              </w:rPr>
              <w:t>7.5</w:t>
            </w:r>
          </w:p>
        </w:tc>
        <w:tc>
          <w:tcPr>
            <w:tcW w:w="524" w:type="pct"/>
          </w:tcPr>
          <w:p w:rsidR="00226906" w:rsidRPr="00513AD7" w:rsidRDefault="00226906" w:rsidP="00226906">
            <w:pPr>
              <w:bidi w:val="0"/>
              <w:rPr>
                <w:rFonts w:ascii="Times New Roman" w:hAnsi="Times New Roman" w:cs="Times New Roman"/>
                <w:sz w:val="24"/>
                <w:szCs w:val="24"/>
              </w:rPr>
            </w:pPr>
          </w:p>
        </w:tc>
      </w:tr>
      <w:tr w:rsidR="00226906" w:rsidRPr="00513AD7" w:rsidTr="00226906">
        <w:tc>
          <w:tcPr>
            <w:tcW w:w="378" w:type="pct"/>
          </w:tcPr>
          <w:p w:rsidR="00226906" w:rsidRPr="00513AD7" w:rsidRDefault="00226906" w:rsidP="00226906">
            <w:pPr>
              <w:bidi w:val="0"/>
              <w:rPr>
                <w:rFonts w:ascii="Times New Roman" w:hAnsi="Times New Roman" w:cs="Times New Roman"/>
                <w:sz w:val="24"/>
                <w:szCs w:val="24"/>
              </w:rPr>
            </w:pPr>
            <w:r>
              <w:rPr>
                <w:rFonts w:ascii="Times New Roman" w:hAnsi="Times New Roman" w:cs="Times New Roman"/>
                <w:sz w:val="24"/>
                <w:szCs w:val="24"/>
              </w:rPr>
              <w:t>5</w:t>
            </w:r>
          </w:p>
        </w:tc>
        <w:tc>
          <w:tcPr>
            <w:tcW w:w="2084" w:type="pct"/>
          </w:tcPr>
          <w:p w:rsidR="00226906" w:rsidRPr="00513AD7" w:rsidRDefault="00226906" w:rsidP="00226906">
            <w:pPr>
              <w:bidi w:val="0"/>
              <w:rPr>
                <w:rFonts w:ascii="Times New Roman" w:hAnsi="Times New Roman" w:cs="Times New Roman"/>
                <w:sz w:val="24"/>
                <w:szCs w:val="24"/>
              </w:rPr>
            </w:pPr>
            <w:r w:rsidRPr="00513AD7">
              <w:rPr>
                <w:rFonts w:ascii="Times New Roman" w:hAnsi="Times New Roman" w:cs="Times New Roman"/>
                <w:sz w:val="24"/>
                <w:szCs w:val="24"/>
              </w:rPr>
              <w:t>TEST 4</w:t>
            </w:r>
          </w:p>
        </w:tc>
        <w:tc>
          <w:tcPr>
            <w:tcW w:w="710" w:type="pct"/>
            <w:vAlign w:val="center"/>
          </w:tcPr>
          <w:p w:rsidR="00226906" w:rsidRPr="00513AD7" w:rsidRDefault="00226906" w:rsidP="00226906">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226906" w:rsidRPr="00513AD7" w:rsidRDefault="00226906" w:rsidP="00226906">
            <w:pPr>
              <w:bidi w:val="0"/>
              <w:jc w:val="center"/>
              <w:rPr>
                <w:rFonts w:ascii="Times New Roman" w:hAnsi="Times New Roman" w:cs="Times New Roman"/>
                <w:sz w:val="24"/>
                <w:szCs w:val="24"/>
              </w:rPr>
            </w:pPr>
            <w:r w:rsidRPr="00513AD7">
              <w:rPr>
                <w:rFonts w:ascii="Times New Roman" w:hAnsi="Times New Roman" w:cs="Times New Roman"/>
                <w:sz w:val="24"/>
                <w:szCs w:val="24"/>
              </w:rPr>
              <w:t>7.5 %</w:t>
            </w:r>
          </w:p>
        </w:tc>
        <w:tc>
          <w:tcPr>
            <w:tcW w:w="652" w:type="pct"/>
            <w:vAlign w:val="center"/>
          </w:tcPr>
          <w:p w:rsidR="00226906" w:rsidRPr="00513AD7" w:rsidRDefault="00226906" w:rsidP="00226906">
            <w:pPr>
              <w:bidi w:val="0"/>
              <w:jc w:val="center"/>
              <w:rPr>
                <w:rFonts w:ascii="Times New Roman" w:hAnsi="Times New Roman" w:cs="Times New Roman"/>
                <w:sz w:val="24"/>
                <w:szCs w:val="24"/>
              </w:rPr>
            </w:pPr>
            <w:r w:rsidRPr="00513AD7">
              <w:rPr>
                <w:rFonts w:ascii="Times New Roman" w:hAnsi="Times New Roman" w:cs="Times New Roman"/>
                <w:sz w:val="24"/>
                <w:szCs w:val="24"/>
              </w:rPr>
              <w:t>7.5</w:t>
            </w:r>
          </w:p>
        </w:tc>
        <w:tc>
          <w:tcPr>
            <w:tcW w:w="524" w:type="pct"/>
          </w:tcPr>
          <w:p w:rsidR="00226906" w:rsidRPr="00513AD7" w:rsidRDefault="00226906" w:rsidP="00226906">
            <w:pPr>
              <w:bidi w:val="0"/>
              <w:rPr>
                <w:rFonts w:ascii="Times New Roman" w:hAnsi="Times New Roman" w:cs="Times New Roman"/>
                <w:sz w:val="24"/>
                <w:szCs w:val="24"/>
              </w:rPr>
            </w:pPr>
          </w:p>
        </w:tc>
      </w:tr>
      <w:tr w:rsidR="00226906" w:rsidRPr="00513AD7" w:rsidTr="00226906">
        <w:tc>
          <w:tcPr>
            <w:tcW w:w="378" w:type="pct"/>
          </w:tcPr>
          <w:p w:rsidR="00226906" w:rsidRPr="00513AD7" w:rsidRDefault="00226906" w:rsidP="00226906">
            <w:pPr>
              <w:bidi w:val="0"/>
              <w:rPr>
                <w:rFonts w:ascii="Times New Roman" w:hAnsi="Times New Roman" w:cs="Times New Roman"/>
                <w:sz w:val="24"/>
                <w:szCs w:val="24"/>
              </w:rPr>
            </w:pPr>
            <w:r>
              <w:rPr>
                <w:rFonts w:ascii="Times New Roman" w:hAnsi="Times New Roman" w:cs="Times New Roman"/>
                <w:sz w:val="24"/>
                <w:szCs w:val="24"/>
              </w:rPr>
              <w:t>6</w:t>
            </w:r>
          </w:p>
        </w:tc>
        <w:tc>
          <w:tcPr>
            <w:tcW w:w="2084" w:type="pct"/>
          </w:tcPr>
          <w:p w:rsidR="00226906" w:rsidRPr="00513AD7" w:rsidRDefault="00226906" w:rsidP="00226906">
            <w:pPr>
              <w:bidi w:val="0"/>
              <w:rPr>
                <w:rFonts w:ascii="Times New Roman" w:hAnsi="Times New Roman" w:cs="Times New Roman"/>
                <w:sz w:val="24"/>
                <w:szCs w:val="24"/>
              </w:rPr>
            </w:pPr>
            <w:r w:rsidRPr="00513AD7">
              <w:rPr>
                <w:rFonts w:ascii="Times New Roman" w:hAnsi="Times New Roman" w:cs="Times New Roman"/>
                <w:sz w:val="24"/>
                <w:szCs w:val="24"/>
              </w:rPr>
              <w:t>Final Exam (F)</w:t>
            </w:r>
          </w:p>
        </w:tc>
        <w:tc>
          <w:tcPr>
            <w:tcW w:w="710" w:type="pct"/>
            <w:vAlign w:val="center"/>
          </w:tcPr>
          <w:p w:rsidR="00226906" w:rsidRPr="00513AD7" w:rsidRDefault="00226906" w:rsidP="00226906">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226906" w:rsidRPr="00513AD7" w:rsidRDefault="00226906" w:rsidP="00226906">
            <w:pPr>
              <w:bidi w:val="0"/>
              <w:jc w:val="center"/>
              <w:rPr>
                <w:rFonts w:ascii="Times New Roman" w:hAnsi="Times New Roman" w:cs="Times New Roman"/>
                <w:sz w:val="24"/>
                <w:szCs w:val="24"/>
              </w:rPr>
            </w:pPr>
            <w:r w:rsidRPr="00513AD7">
              <w:rPr>
                <w:rFonts w:ascii="Times New Roman" w:hAnsi="Times New Roman" w:cs="Times New Roman"/>
                <w:sz w:val="24"/>
                <w:szCs w:val="24"/>
              </w:rPr>
              <w:t>60 %</w:t>
            </w:r>
          </w:p>
        </w:tc>
        <w:tc>
          <w:tcPr>
            <w:tcW w:w="652" w:type="pct"/>
            <w:vAlign w:val="center"/>
          </w:tcPr>
          <w:p w:rsidR="00226906" w:rsidRPr="00513AD7" w:rsidRDefault="00226906" w:rsidP="00226906">
            <w:pPr>
              <w:bidi w:val="0"/>
              <w:jc w:val="center"/>
              <w:rPr>
                <w:rFonts w:ascii="Times New Roman" w:hAnsi="Times New Roman" w:cs="Times New Roman"/>
                <w:sz w:val="24"/>
                <w:szCs w:val="24"/>
              </w:rPr>
            </w:pPr>
            <w:r w:rsidRPr="00513AD7">
              <w:rPr>
                <w:rFonts w:ascii="Times New Roman" w:hAnsi="Times New Roman" w:cs="Times New Roman"/>
                <w:sz w:val="24"/>
                <w:szCs w:val="24"/>
              </w:rPr>
              <w:t>60</w:t>
            </w:r>
          </w:p>
        </w:tc>
        <w:tc>
          <w:tcPr>
            <w:tcW w:w="524" w:type="pct"/>
          </w:tcPr>
          <w:p w:rsidR="00226906" w:rsidRPr="00513AD7" w:rsidRDefault="00226906" w:rsidP="00226906">
            <w:pPr>
              <w:bidi w:val="0"/>
              <w:rPr>
                <w:rFonts w:ascii="Times New Roman" w:hAnsi="Times New Roman" w:cs="Times New Roman"/>
                <w:sz w:val="24"/>
                <w:szCs w:val="24"/>
              </w:rPr>
            </w:pPr>
          </w:p>
        </w:tc>
      </w:tr>
      <w:tr w:rsidR="00226906" w:rsidRPr="00513AD7" w:rsidTr="00226906">
        <w:tc>
          <w:tcPr>
            <w:tcW w:w="378" w:type="pct"/>
          </w:tcPr>
          <w:p w:rsidR="00226906" w:rsidRDefault="00226906" w:rsidP="00226906">
            <w:pPr>
              <w:bidi w:val="0"/>
              <w:rPr>
                <w:rFonts w:ascii="Times New Roman" w:hAnsi="Times New Roman" w:cs="Times New Roman"/>
                <w:sz w:val="24"/>
                <w:szCs w:val="24"/>
              </w:rPr>
            </w:pPr>
          </w:p>
        </w:tc>
        <w:tc>
          <w:tcPr>
            <w:tcW w:w="2084" w:type="pct"/>
          </w:tcPr>
          <w:p w:rsidR="00226906" w:rsidRPr="00513AD7" w:rsidRDefault="00226906" w:rsidP="00226906">
            <w:pPr>
              <w:bidi w:val="0"/>
              <w:rPr>
                <w:rFonts w:ascii="Times New Roman" w:hAnsi="Times New Roman" w:cs="Times New Roman"/>
                <w:b/>
                <w:bCs/>
                <w:sz w:val="24"/>
                <w:szCs w:val="24"/>
              </w:rPr>
            </w:pPr>
            <w:r w:rsidRPr="00513AD7">
              <w:rPr>
                <w:rFonts w:ascii="Times New Roman" w:hAnsi="Times New Roman" w:cs="Times New Roman"/>
                <w:b/>
                <w:bCs/>
                <w:sz w:val="24"/>
                <w:szCs w:val="24"/>
              </w:rPr>
              <w:t>Overall Total</w:t>
            </w:r>
          </w:p>
        </w:tc>
        <w:tc>
          <w:tcPr>
            <w:tcW w:w="710" w:type="pct"/>
            <w:vAlign w:val="center"/>
          </w:tcPr>
          <w:p w:rsidR="00226906" w:rsidRPr="00513AD7" w:rsidRDefault="00226906" w:rsidP="00226906">
            <w:pPr>
              <w:bidi w:val="0"/>
              <w:jc w:val="center"/>
              <w:rPr>
                <w:rFonts w:ascii="Times New Roman" w:hAnsi="Times New Roman" w:cs="Times New Roman"/>
                <w:sz w:val="24"/>
                <w:szCs w:val="24"/>
              </w:rPr>
            </w:pPr>
          </w:p>
        </w:tc>
        <w:tc>
          <w:tcPr>
            <w:tcW w:w="652" w:type="pct"/>
            <w:vAlign w:val="center"/>
          </w:tcPr>
          <w:p w:rsidR="00226906" w:rsidRPr="00513AD7" w:rsidRDefault="00226906" w:rsidP="00226906">
            <w:pPr>
              <w:bidi w:val="0"/>
              <w:jc w:val="center"/>
              <w:rPr>
                <w:rFonts w:ascii="Times New Roman" w:hAnsi="Times New Roman" w:cs="Times New Roman"/>
                <w:sz w:val="24"/>
                <w:szCs w:val="24"/>
              </w:rPr>
            </w:pPr>
          </w:p>
        </w:tc>
        <w:tc>
          <w:tcPr>
            <w:tcW w:w="652" w:type="pct"/>
            <w:vAlign w:val="center"/>
          </w:tcPr>
          <w:p w:rsidR="00226906" w:rsidRPr="00513AD7" w:rsidRDefault="00226906" w:rsidP="00226906">
            <w:pPr>
              <w:bidi w:val="0"/>
              <w:jc w:val="center"/>
              <w:rPr>
                <w:rFonts w:ascii="Times New Roman" w:hAnsi="Times New Roman" w:cs="Times New Roman"/>
                <w:sz w:val="24"/>
                <w:szCs w:val="24"/>
              </w:rPr>
            </w:pPr>
            <w:r>
              <w:rPr>
                <w:rFonts w:ascii="Times New Roman" w:hAnsi="Times New Roman" w:cs="Times New Roman"/>
                <w:sz w:val="24"/>
                <w:szCs w:val="24"/>
              </w:rPr>
              <w:t>100</w:t>
            </w:r>
          </w:p>
        </w:tc>
        <w:tc>
          <w:tcPr>
            <w:tcW w:w="524" w:type="pct"/>
          </w:tcPr>
          <w:p w:rsidR="00226906" w:rsidRDefault="00226906" w:rsidP="00226906">
            <w:pPr>
              <w:bidi w:val="0"/>
              <w:rPr>
                <w:rFonts w:ascii="Times New Roman" w:hAnsi="Times New Roman" w:cs="Times New Roman"/>
                <w:sz w:val="24"/>
                <w:szCs w:val="24"/>
              </w:rPr>
            </w:pPr>
          </w:p>
        </w:tc>
      </w:tr>
    </w:tbl>
    <w:p w:rsidR="00226906" w:rsidRPr="00226906" w:rsidRDefault="00226906" w:rsidP="00226906">
      <w:pPr>
        <w:bidi w:val="0"/>
        <w:spacing w:before="180"/>
        <w:jc w:val="both"/>
        <w:rPr>
          <w:rFonts w:asciiTheme="majorBidi" w:hAnsiTheme="majorBidi" w:cstheme="majorBidi"/>
          <w:sz w:val="24"/>
          <w:szCs w:val="24"/>
        </w:rPr>
      </w:pPr>
      <w:bookmarkStart w:id="0" w:name="_GoBack"/>
      <w:bookmarkEnd w:id="0"/>
    </w:p>
    <w:p w:rsidR="0012568A" w:rsidRPr="0052553F" w:rsidRDefault="0012568A" w:rsidP="0012568A">
      <w:pPr>
        <w:autoSpaceDE w:val="0"/>
        <w:autoSpaceDN w:val="0"/>
        <w:bidi w:val="0"/>
        <w:adjustRightInd w:val="0"/>
        <w:spacing w:after="0" w:line="240" w:lineRule="auto"/>
        <w:rPr>
          <w:rFonts w:ascii="Traditional Arabic" w:eastAsia="Calibri" w:hAnsi="Traditional Arabic" w:cs="Traditional Arabic"/>
          <w:b/>
          <w:bCs/>
          <w:color w:val="000000"/>
          <w:sz w:val="28"/>
          <w:szCs w:val="28"/>
        </w:rPr>
      </w:pPr>
      <w:r w:rsidRPr="0052553F">
        <w:rPr>
          <w:rFonts w:ascii="Traditional Arabic" w:eastAsia="Calibri" w:hAnsi="Traditional Arabic" w:cs="Traditional Arabic"/>
          <w:b/>
          <w:bCs/>
          <w:color w:val="000000"/>
          <w:sz w:val="28"/>
          <w:szCs w:val="28"/>
        </w:rPr>
        <w:t>For Theory Subjects</w:t>
      </w:r>
    </w:p>
    <w:p w:rsidR="0012568A" w:rsidRPr="0052553F" w:rsidRDefault="0012568A" w:rsidP="0012568A">
      <w:pPr>
        <w:autoSpaceDE w:val="0"/>
        <w:autoSpaceDN w:val="0"/>
        <w:bidi w:val="0"/>
        <w:adjustRightInd w:val="0"/>
        <w:spacing w:after="0" w:line="240" w:lineRule="auto"/>
        <w:rPr>
          <w:rFonts w:ascii="Traditional Arabic" w:eastAsia="Calibri" w:hAnsi="Traditional Arabic" w:cs="Traditional Arabic"/>
          <w:b/>
          <w:bCs/>
          <w:color w:val="000000"/>
          <w:sz w:val="24"/>
          <w:szCs w:val="24"/>
        </w:rPr>
      </w:pPr>
      <w:r w:rsidRPr="0052553F">
        <w:rPr>
          <w:rFonts w:ascii="Traditional Arabic" w:eastAsia="Calibri" w:hAnsi="Traditional Arabic" w:cs="Traditional Arabic"/>
          <w:b/>
          <w:bCs/>
          <w:color w:val="000000"/>
          <w:sz w:val="24"/>
          <w:szCs w:val="24"/>
        </w:rPr>
        <w:t>Internal Continuous Assessment (</w:t>
      </w:r>
      <w:r w:rsidRPr="0052553F">
        <w:rPr>
          <w:rFonts w:ascii="Traditional Arabic" w:eastAsia="Calibri" w:hAnsi="Traditional Arabic" w:cs="Traditional Arabic"/>
          <w:color w:val="000000"/>
          <w:sz w:val="24"/>
          <w:szCs w:val="24"/>
        </w:rPr>
        <w:t>Maximum Marks-</w:t>
      </w:r>
      <w:r>
        <w:rPr>
          <w:rFonts w:ascii="Traditional Arabic" w:eastAsia="Calibri" w:hAnsi="Traditional Arabic" w:cs="Traditional Arabic"/>
          <w:color w:val="000000"/>
          <w:sz w:val="24"/>
          <w:szCs w:val="24"/>
        </w:rPr>
        <w:t>40</w:t>
      </w:r>
      <w:r w:rsidRPr="0052553F">
        <w:rPr>
          <w:rFonts w:ascii="Traditional Arabic" w:eastAsia="Calibri" w:hAnsi="Traditional Arabic" w:cs="Traditional Arabic"/>
          <w:b/>
          <w:bCs/>
          <w:color w:val="000000"/>
          <w:sz w:val="24"/>
          <w:szCs w:val="24"/>
        </w:rPr>
        <w:t>)</w:t>
      </w:r>
    </w:p>
    <w:p w:rsidR="0012568A" w:rsidRPr="0052553F" w:rsidRDefault="0012568A" w:rsidP="0012568A">
      <w:pPr>
        <w:autoSpaceDE w:val="0"/>
        <w:autoSpaceDN w:val="0"/>
        <w:bidi w:val="0"/>
        <w:adjustRightInd w:val="0"/>
        <w:spacing w:after="0" w:line="240" w:lineRule="auto"/>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7</w:t>
      </w:r>
      <w:r>
        <w:rPr>
          <w:rFonts w:ascii="Traditional Arabic" w:eastAsia="Calibri" w:hAnsi="Traditional Arabic" w:cs="Traditional Arabic"/>
          <w:color w:val="000000"/>
          <w:sz w:val="24"/>
          <w:szCs w:val="24"/>
        </w:rPr>
        <w:t>5</w:t>
      </w:r>
      <w:r w:rsidRPr="0052553F">
        <w:rPr>
          <w:rFonts w:ascii="Traditional Arabic" w:eastAsia="Calibri" w:hAnsi="Traditional Arabic" w:cs="Traditional Arabic"/>
          <w:color w:val="000000"/>
          <w:sz w:val="24"/>
          <w:szCs w:val="24"/>
        </w:rPr>
        <w:t xml:space="preserve">% - Tests (minimum </w:t>
      </w:r>
      <w:r>
        <w:rPr>
          <w:rFonts w:ascii="Traditional Arabic" w:eastAsia="Calibri" w:hAnsi="Traditional Arabic" w:cs="Traditional Arabic"/>
          <w:color w:val="000000"/>
          <w:sz w:val="24"/>
          <w:szCs w:val="24"/>
        </w:rPr>
        <w:t>4</w:t>
      </w:r>
      <w:r w:rsidRPr="0052553F">
        <w:rPr>
          <w:rFonts w:ascii="Traditional Arabic" w:eastAsia="Calibri" w:hAnsi="Traditional Arabic" w:cs="Traditional Arabic"/>
          <w:color w:val="000000"/>
          <w:sz w:val="24"/>
          <w:szCs w:val="24"/>
        </w:rPr>
        <w:t>)</w:t>
      </w:r>
    </w:p>
    <w:p w:rsidR="0012568A" w:rsidRPr="0052553F" w:rsidRDefault="0012568A" w:rsidP="0012568A">
      <w:pPr>
        <w:autoSpaceDE w:val="0"/>
        <w:autoSpaceDN w:val="0"/>
        <w:bidi w:val="0"/>
        <w:adjustRightInd w:val="0"/>
        <w:spacing w:after="0" w:line="240" w:lineRule="auto"/>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20 % - Assignments (minimum 2) such as homework, problem solving, group discussions, quiz, seminar, term-project, software exercises, etc.</w:t>
      </w:r>
    </w:p>
    <w:p w:rsidR="0012568A" w:rsidRPr="0052553F" w:rsidRDefault="0012568A" w:rsidP="0012568A">
      <w:pPr>
        <w:bidi w:val="0"/>
        <w:rPr>
          <w:rFonts w:ascii="Traditional Arabic" w:eastAsia="Calibri" w:hAnsi="Traditional Arabic" w:cs="Traditional Arabic"/>
          <w:color w:val="000000"/>
          <w:sz w:val="24"/>
          <w:szCs w:val="24"/>
        </w:rPr>
      </w:pPr>
      <w:r>
        <w:rPr>
          <w:rFonts w:ascii="Traditional Arabic" w:eastAsia="Calibri" w:hAnsi="Traditional Arabic" w:cs="Traditional Arabic"/>
          <w:color w:val="000000"/>
          <w:sz w:val="24"/>
          <w:szCs w:val="24"/>
        </w:rPr>
        <w:t xml:space="preserve">5 </w:t>
      </w:r>
      <w:r w:rsidRPr="0052553F">
        <w:rPr>
          <w:rFonts w:ascii="Traditional Arabic" w:eastAsia="Calibri" w:hAnsi="Traditional Arabic" w:cs="Traditional Arabic"/>
          <w:color w:val="000000"/>
          <w:sz w:val="24"/>
          <w:szCs w:val="24"/>
        </w:rPr>
        <w:t>% - Regularity in the class</w:t>
      </w:r>
    </w:p>
    <w:p w:rsidR="0012568A" w:rsidRPr="0052553F" w:rsidRDefault="0012568A" w:rsidP="0012568A">
      <w:pPr>
        <w:autoSpaceDE w:val="0"/>
        <w:autoSpaceDN w:val="0"/>
        <w:bidi w:val="0"/>
        <w:adjustRightInd w:val="0"/>
        <w:spacing w:after="0" w:line="240" w:lineRule="auto"/>
        <w:jc w:val="both"/>
        <w:rPr>
          <w:rFonts w:ascii="Traditional Arabic" w:eastAsia="Calibri" w:hAnsi="Traditional Arabic" w:cs="Traditional Arabic"/>
          <w:b/>
          <w:bCs/>
          <w:color w:val="000000"/>
          <w:sz w:val="24"/>
          <w:szCs w:val="24"/>
        </w:rPr>
      </w:pPr>
      <w:r w:rsidRPr="0052553F">
        <w:rPr>
          <w:rFonts w:ascii="Traditional Arabic" w:eastAsia="Calibri" w:hAnsi="Traditional Arabic" w:cs="Traditional Arabic"/>
          <w:b/>
          <w:bCs/>
          <w:color w:val="000000"/>
          <w:sz w:val="24"/>
          <w:szCs w:val="24"/>
        </w:rPr>
        <w:t>TU Examination Pattern (</w:t>
      </w:r>
      <w:r w:rsidRPr="0052553F">
        <w:rPr>
          <w:rFonts w:ascii="Traditional Arabic" w:eastAsia="Calibri" w:hAnsi="Traditional Arabic" w:cs="Traditional Arabic"/>
          <w:color w:val="000000"/>
          <w:sz w:val="24"/>
          <w:szCs w:val="24"/>
        </w:rPr>
        <w:t>Maximum Marks-</w:t>
      </w:r>
      <w:r>
        <w:rPr>
          <w:rFonts w:ascii="Traditional Arabic" w:eastAsia="Calibri" w:hAnsi="Traditional Arabic" w:cs="Traditional Arabic"/>
          <w:color w:val="000000"/>
          <w:sz w:val="24"/>
          <w:szCs w:val="24"/>
        </w:rPr>
        <w:t>60</w:t>
      </w:r>
      <w:r w:rsidRPr="0052553F">
        <w:rPr>
          <w:rFonts w:ascii="Traditional Arabic" w:eastAsia="Calibri" w:hAnsi="Traditional Arabic" w:cs="Traditional Arabic"/>
          <w:b/>
          <w:bCs/>
          <w:color w:val="000000"/>
          <w:sz w:val="24"/>
          <w:szCs w:val="24"/>
        </w:rPr>
        <w:t>)</w:t>
      </w:r>
    </w:p>
    <w:p w:rsidR="0012568A" w:rsidRPr="0052553F" w:rsidRDefault="0012568A" w:rsidP="0012568A">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b/>
          <w:bCs/>
          <w:color w:val="000000"/>
          <w:sz w:val="24"/>
          <w:szCs w:val="24"/>
        </w:rPr>
        <w:t>PART A:</w:t>
      </w:r>
      <w:r w:rsidRPr="0052553F">
        <w:rPr>
          <w:rFonts w:ascii="Traditional Arabic" w:eastAsia="Calibri" w:hAnsi="Traditional Arabic" w:cs="Traditional Arabic"/>
          <w:color w:val="000000"/>
          <w:sz w:val="24"/>
          <w:szCs w:val="24"/>
        </w:rPr>
        <w:t xml:space="preserve"> Short answer questions (one/two sentences) 5 x 2 marks= 10 marks</w:t>
      </w:r>
    </w:p>
    <w:p w:rsidR="0012568A" w:rsidRPr="0052553F" w:rsidRDefault="0012568A" w:rsidP="0012568A">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All questions are compulsory. There should be at least one question from each module and not more than two questions from any module.</w:t>
      </w:r>
    </w:p>
    <w:p w:rsidR="0012568A" w:rsidRPr="0052553F" w:rsidRDefault="0012568A" w:rsidP="0012568A">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b/>
          <w:bCs/>
          <w:color w:val="000000"/>
          <w:sz w:val="24"/>
          <w:szCs w:val="24"/>
        </w:rPr>
        <w:t>PART B:</w:t>
      </w:r>
      <w:r w:rsidRPr="0052553F">
        <w:rPr>
          <w:rFonts w:ascii="Traditional Arabic" w:eastAsia="Calibri" w:hAnsi="Traditional Arabic" w:cs="Traditional Arabic"/>
          <w:color w:val="000000"/>
          <w:sz w:val="24"/>
          <w:szCs w:val="24"/>
        </w:rPr>
        <w:t xml:space="preserve"> Analytical/Problem solving questions 4 x </w:t>
      </w:r>
      <w:r>
        <w:rPr>
          <w:rFonts w:ascii="Traditional Arabic" w:eastAsia="Calibri" w:hAnsi="Traditional Arabic" w:cs="Traditional Arabic"/>
          <w:color w:val="000000"/>
          <w:sz w:val="24"/>
          <w:szCs w:val="24"/>
        </w:rPr>
        <w:t>7.5</w:t>
      </w:r>
      <w:r w:rsidRPr="0052553F">
        <w:rPr>
          <w:rFonts w:ascii="Traditional Arabic" w:eastAsia="Calibri" w:hAnsi="Traditional Arabic" w:cs="Traditional Arabic"/>
          <w:color w:val="000000"/>
          <w:sz w:val="24"/>
          <w:szCs w:val="24"/>
        </w:rPr>
        <w:t xml:space="preserve"> marks= </w:t>
      </w:r>
      <w:r>
        <w:rPr>
          <w:rFonts w:ascii="Traditional Arabic" w:eastAsia="Calibri" w:hAnsi="Traditional Arabic" w:cs="Traditional Arabic"/>
          <w:color w:val="000000"/>
          <w:sz w:val="24"/>
          <w:szCs w:val="24"/>
        </w:rPr>
        <w:t>3</w:t>
      </w:r>
      <w:r w:rsidRPr="0052553F">
        <w:rPr>
          <w:rFonts w:ascii="Traditional Arabic" w:eastAsia="Calibri" w:hAnsi="Traditional Arabic" w:cs="Traditional Arabic"/>
          <w:color w:val="000000"/>
          <w:sz w:val="24"/>
          <w:szCs w:val="24"/>
        </w:rPr>
        <w:t>0 marks</w:t>
      </w:r>
    </w:p>
    <w:p w:rsidR="0012568A" w:rsidRPr="0052553F" w:rsidRDefault="0012568A" w:rsidP="0012568A">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Candidates have to answer four questions out of six. There should be at least one question from each module and not more than two questions from any module.</w:t>
      </w:r>
    </w:p>
    <w:p w:rsidR="0012568A" w:rsidRPr="0052553F" w:rsidRDefault="0012568A" w:rsidP="0012568A">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b/>
          <w:bCs/>
          <w:color w:val="000000"/>
          <w:sz w:val="24"/>
          <w:szCs w:val="24"/>
        </w:rPr>
        <w:t>PART C:</w:t>
      </w:r>
      <w:r w:rsidRPr="0052553F">
        <w:rPr>
          <w:rFonts w:ascii="Traditional Arabic" w:eastAsia="Calibri" w:hAnsi="Traditional Arabic" w:cs="Traditional Arabic"/>
          <w:color w:val="000000"/>
          <w:sz w:val="24"/>
          <w:szCs w:val="24"/>
        </w:rPr>
        <w:t xml:space="preserve"> Descriptive/Analytical/Problem solving questions 2 x 10 marks= 20 marks</w:t>
      </w:r>
    </w:p>
    <w:p w:rsidR="0012568A" w:rsidRPr="0052553F" w:rsidRDefault="0012568A" w:rsidP="0012568A">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Two questions from each module with choice to answer one question.</w:t>
      </w:r>
    </w:p>
    <w:p w:rsidR="0012568A" w:rsidRPr="00F12DFD" w:rsidRDefault="0012568A" w:rsidP="0012568A">
      <w:pPr>
        <w:bidi w:val="0"/>
      </w:pPr>
    </w:p>
    <w:p w:rsidR="00707CD7" w:rsidRPr="00AF325A" w:rsidRDefault="00707CD7" w:rsidP="0012568A">
      <w:pPr>
        <w:bidi w:val="0"/>
      </w:pPr>
    </w:p>
    <w:sectPr w:rsidR="00707CD7" w:rsidRPr="00AF325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5A8F"/>
    <w:multiLevelType w:val="multilevel"/>
    <w:tmpl w:val="E934182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3BF5595"/>
    <w:multiLevelType w:val="hybridMultilevel"/>
    <w:tmpl w:val="0FDE1B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9D1350F"/>
    <w:multiLevelType w:val="hybridMultilevel"/>
    <w:tmpl w:val="EAD47438"/>
    <w:lvl w:ilvl="0" w:tplc="17F69AEC">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F8B6CAF"/>
    <w:multiLevelType w:val="multilevel"/>
    <w:tmpl w:val="936E6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E251FA"/>
    <w:multiLevelType w:val="multilevel"/>
    <w:tmpl w:val="33326C2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nsid w:val="137A740F"/>
    <w:multiLevelType w:val="hybridMultilevel"/>
    <w:tmpl w:val="A1F27420"/>
    <w:lvl w:ilvl="0" w:tplc="1A907D54">
      <w:start w:val="1"/>
      <w:numFmt w:val="decimal"/>
      <w:lvlText w:val="%1."/>
      <w:lvlJc w:val="left"/>
      <w:pPr>
        <w:ind w:left="720" w:hanging="360"/>
      </w:pPr>
      <w:rPr>
        <w:rFonts w:asciiTheme="majorBidi" w:hAnsiTheme="majorBidi" w:cstheme="maj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A711461"/>
    <w:multiLevelType w:val="hybridMultilevel"/>
    <w:tmpl w:val="17CC4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D864B6B"/>
    <w:multiLevelType w:val="hybridMultilevel"/>
    <w:tmpl w:val="ED42AE3C"/>
    <w:lvl w:ilvl="0" w:tplc="E7A42D0C">
      <w:start w:val="1"/>
      <w:numFmt w:val="decimal"/>
      <w:lvlText w:val="%1."/>
      <w:lvlJc w:val="left"/>
      <w:pPr>
        <w:ind w:left="786" w:hanging="360"/>
      </w:pPr>
      <w:rPr>
        <w:i w:val="0"/>
        <w:iCs w:val="0"/>
        <w:sz w:val="24"/>
        <w:szCs w:val="24"/>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
    <w:nsid w:val="1F330D8E"/>
    <w:multiLevelType w:val="hybridMultilevel"/>
    <w:tmpl w:val="99BC407C"/>
    <w:lvl w:ilvl="0" w:tplc="04090001">
      <w:start w:val="1"/>
      <w:numFmt w:val="bullet"/>
      <w:lvlText w:val=""/>
      <w:lvlJc w:val="left"/>
      <w:pPr>
        <w:ind w:left="360" w:hanging="360"/>
      </w:pPr>
      <w:rPr>
        <w:rFonts w:ascii="Symbol" w:hAnsi="Symbol" w:hint="default"/>
      </w:rPr>
    </w:lvl>
    <w:lvl w:ilvl="1" w:tplc="58F66F4A">
      <w:start w:val="5"/>
      <w:numFmt w:val="bullet"/>
      <w:lvlText w:val="•"/>
      <w:lvlJc w:val="left"/>
      <w:pPr>
        <w:ind w:left="1080" w:hanging="360"/>
      </w:pPr>
      <w:rPr>
        <w:rFonts w:ascii="SymbolMT" w:eastAsia="SymbolMT" w:hAnsi="Times New Roman" w:cs="SymbolMT" w:hint="eastAsia"/>
        <w:i w:val="0"/>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92A68B7"/>
    <w:multiLevelType w:val="hybridMultilevel"/>
    <w:tmpl w:val="282A2E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C33595D"/>
    <w:multiLevelType w:val="hybridMultilevel"/>
    <w:tmpl w:val="0372759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i w:val="0"/>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D623425"/>
    <w:multiLevelType w:val="multilevel"/>
    <w:tmpl w:val="33326C2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2">
    <w:nsid w:val="2EC0304D"/>
    <w:multiLevelType w:val="hybridMultilevel"/>
    <w:tmpl w:val="753E27E4"/>
    <w:lvl w:ilvl="0" w:tplc="04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nsid w:val="2EC73AEC"/>
    <w:multiLevelType w:val="hybridMultilevel"/>
    <w:tmpl w:val="772EBA4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2B80178"/>
    <w:multiLevelType w:val="hybridMultilevel"/>
    <w:tmpl w:val="40E4CC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5414669"/>
    <w:multiLevelType w:val="hybridMultilevel"/>
    <w:tmpl w:val="C2000C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5BD47FD"/>
    <w:multiLevelType w:val="hybridMultilevel"/>
    <w:tmpl w:val="6E402604"/>
    <w:lvl w:ilvl="0" w:tplc="833622C0">
      <w:start w:val="1"/>
      <w:numFmt w:val="decimal"/>
      <w:lvlText w:val="%1-"/>
      <w:lvlJc w:val="left"/>
      <w:pPr>
        <w:ind w:left="720" w:hanging="360"/>
      </w:pPr>
      <w:rPr>
        <w:rFonts w:ascii="Sakkal Majalla" w:hAnsi="Sakkal Majalla" w:cs="Sakkal Majal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9516C0"/>
    <w:multiLevelType w:val="hybridMultilevel"/>
    <w:tmpl w:val="109EB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8AD0554"/>
    <w:multiLevelType w:val="hybridMultilevel"/>
    <w:tmpl w:val="40821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90944A8"/>
    <w:multiLevelType w:val="hybridMultilevel"/>
    <w:tmpl w:val="E18424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D5117B1"/>
    <w:multiLevelType w:val="hybridMultilevel"/>
    <w:tmpl w:val="6E402604"/>
    <w:lvl w:ilvl="0" w:tplc="833622C0">
      <w:start w:val="1"/>
      <w:numFmt w:val="decimal"/>
      <w:lvlText w:val="%1-"/>
      <w:lvlJc w:val="left"/>
      <w:pPr>
        <w:ind w:left="720" w:hanging="360"/>
      </w:pPr>
      <w:rPr>
        <w:rFonts w:ascii="Sakkal Majalla" w:hAnsi="Sakkal Majalla" w:cs="Sakkal Majal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A91E47"/>
    <w:multiLevelType w:val="hybridMultilevel"/>
    <w:tmpl w:val="633209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6126FAB"/>
    <w:multiLevelType w:val="hybridMultilevel"/>
    <w:tmpl w:val="FBDCCB80"/>
    <w:lvl w:ilvl="0" w:tplc="0F0A3560">
      <w:start w:val="1"/>
      <w:numFmt w:val="decimal"/>
      <w:lvlText w:val="%1."/>
      <w:lvlJc w:val="left"/>
      <w:pPr>
        <w:ind w:left="720" w:hanging="360"/>
      </w:pPr>
      <w:rPr>
        <w:rFonts w:hint="default"/>
        <w:w w:val="105"/>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E8B6833"/>
    <w:multiLevelType w:val="hybridMultilevel"/>
    <w:tmpl w:val="5DA885B2"/>
    <w:lvl w:ilvl="0" w:tplc="D56ABF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3774279"/>
    <w:multiLevelType w:val="hybridMultilevel"/>
    <w:tmpl w:val="B0A8A0E6"/>
    <w:lvl w:ilvl="0" w:tplc="183ADEB6">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5">
    <w:nsid w:val="55F97B42"/>
    <w:multiLevelType w:val="hybridMultilevel"/>
    <w:tmpl w:val="AC7A748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66C30E3"/>
    <w:multiLevelType w:val="hybridMultilevel"/>
    <w:tmpl w:val="88FEE6AA"/>
    <w:lvl w:ilvl="0" w:tplc="0809000F">
      <w:start w:val="1"/>
      <w:numFmt w:val="decimal"/>
      <w:lvlText w:val="%1."/>
      <w:lvlJc w:val="left"/>
      <w:pPr>
        <w:ind w:left="502"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607F38AC"/>
    <w:multiLevelType w:val="multilevel"/>
    <w:tmpl w:val="33326C20"/>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8">
    <w:nsid w:val="700F35CE"/>
    <w:multiLevelType w:val="multilevel"/>
    <w:tmpl w:val="A60EDEF2"/>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9">
    <w:nsid w:val="7CDC4BAF"/>
    <w:multiLevelType w:val="hybridMultilevel"/>
    <w:tmpl w:val="57F4B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8"/>
  </w:num>
  <w:num w:numId="4">
    <w:abstractNumId w:val="2"/>
  </w:num>
  <w:num w:numId="5">
    <w:abstractNumId w:val="16"/>
  </w:num>
  <w:num w:numId="6">
    <w:abstractNumId w:val="20"/>
  </w:num>
  <w:num w:numId="7">
    <w:abstractNumId w:val="8"/>
  </w:num>
  <w:num w:numId="8">
    <w:abstractNumId w:val="14"/>
  </w:num>
  <w:num w:numId="9">
    <w:abstractNumId w:val="4"/>
  </w:num>
  <w:num w:numId="10">
    <w:abstractNumId w:val="21"/>
  </w:num>
  <w:num w:numId="11">
    <w:abstractNumId w:val="27"/>
  </w:num>
  <w:num w:numId="12">
    <w:abstractNumId w:val="11"/>
  </w:num>
  <w:num w:numId="13">
    <w:abstractNumId w:val="25"/>
  </w:num>
  <w:num w:numId="14">
    <w:abstractNumId w:val="23"/>
  </w:num>
  <w:num w:numId="15">
    <w:abstractNumId w:val="15"/>
  </w:num>
  <w:num w:numId="16">
    <w:abstractNumId w:val="29"/>
  </w:num>
  <w:num w:numId="17">
    <w:abstractNumId w:val="24"/>
  </w:num>
  <w:num w:numId="18">
    <w:abstractNumId w:val="1"/>
  </w:num>
  <w:num w:numId="19">
    <w:abstractNumId w:val="5"/>
  </w:num>
  <w:num w:numId="20">
    <w:abstractNumId w:val="7"/>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3"/>
  </w:num>
  <w:num w:numId="24">
    <w:abstractNumId w:val="12"/>
  </w:num>
  <w:num w:numId="25">
    <w:abstractNumId w:val="6"/>
  </w:num>
  <w:num w:numId="26">
    <w:abstractNumId w:val="28"/>
  </w:num>
  <w:num w:numId="27">
    <w:abstractNumId w:val="19"/>
  </w:num>
  <w:num w:numId="28">
    <w:abstractNumId w:val="22"/>
  </w:num>
  <w:num w:numId="29">
    <w:abstractNumId w:val="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662"/>
    <w:rsid w:val="00033AA4"/>
    <w:rsid w:val="000B4B0C"/>
    <w:rsid w:val="000F3BF2"/>
    <w:rsid w:val="0012568A"/>
    <w:rsid w:val="00203301"/>
    <w:rsid w:val="0020672A"/>
    <w:rsid w:val="00226906"/>
    <w:rsid w:val="00280262"/>
    <w:rsid w:val="002C2CC9"/>
    <w:rsid w:val="002D25D3"/>
    <w:rsid w:val="003224B9"/>
    <w:rsid w:val="00403825"/>
    <w:rsid w:val="00485AC8"/>
    <w:rsid w:val="005A2442"/>
    <w:rsid w:val="00707CD7"/>
    <w:rsid w:val="00734C94"/>
    <w:rsid w:val="008A075C"/>
    <w:rsid w:val="00A04C36"/>
    <w:rsid w:val="00A36CAF"/>
    <w:rsid w:val="00A57EF6"/>
    <w:rsid w:val="00A635F9"/>
    <w:rsid w:val="00AF325A"/>
    <w:rsid w:val="00B014EB"/>
    <w:rsid w:val="00B13662"/>
    <w:rsid w:val="00BE7316"/>
    <w:rsid w:val="00BF1DB3"/>
    <w:rsid w:val="00BF3557"/>
    <w:rsid w:val="00CF0155"/>
    <w:rsid w:val="00DC7192"/>
    <w:rsid w:val="00E056F4"/>
    <w:rsid w:val="00E83070"/>
    <w:rsid w:val="00EC2150"/>
    <w:rsid w:val="00F12DFD"/>
    <w:rsid w:val="00FE7E7A"/>
    <w:rsid w:val="00FF465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62"/>
    <w:pPr>
      <w:bidi/>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62"/>
    <w:pPr>
      <w:ind w:left="720"/>
      <w:contextualSpacing/>
    </w:pPr>
  </w:style>
  <w:style w:type="table" w:styleId="TableGrid">
    <w:name w:val="Table Grid"/>
    <w:basedOn w:val="TableNormal"/>
    <w:uiPriority w:val="59"/>
    <w:rsid w:val="00B136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A635F9"/>
  </w:style>
  <w:style w:type="table" w:customStyle="1" w:styleId="TableGrid1">
    <w:name w:val="Table Grid1"/>
    <w:basedOn w:val="TableNormal"/>
    <w:next w:val="TableGrid"/>
    <w:rsid w:val="002C2C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bed">
    <w:name w:val="tabbed"/>
    <w:basedOn w:val="Normal"/>
    <w:rsid w:val="00F12DFD"/>
    <w:pPr>
      <w:bidi w:val="0"/>
      <w:spacing w:after="0" w:line="240" w:lineRule="auto"/>
      <w:ind w:left="936" w:hanging="216"/>
      <w:textAlignment w:val="baseline"/>
    </w:pPr>
    <w:rPr>
      <w:rFonts w:ascii="Times New Roman" w:eastAsia="Times New Roman" w:hAnsi="Times New Roman" w:cs="Times New Roman"/>
      <w:color w:val="000000"/>
      <w:sz w:val="24"/>
      <w:szCs w:val="24"/>
    </w:rPr>
  </w:style>
  <w:style w:type="table" w:customStyle="1" w:styleId="TableGrid2">
    <w:name w:val="Table Grid2"/>
    <w:basedOn w:val="TableNormal"/>
    <w:next w:val="TableGrid"/>
    <w:uiPriority w:val="59"/>
    <w:rsid w:val="002D25D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62"/>
    <w:pPr>
      <w:bidi/>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62"/>
    <w:pPr>
      <w:ind w:left="720"/>
      <w:contextualSpacing/>
    </w:pPr>
  </w:style>
  <w:style w:type="table" w:styleId="TableGrid">
    <w:name w:val="Table Grid"/>
    <w:basedOn w:val="TableNormal"/>
    <w:uiPriority w:val="59"/>
    <w:rsid w:val="00B136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A635F9"/>
  </w:style>
  <w:style w:type="table" w:customStyle="1" w:styleId="TableGrid1">
    <w:name w:val="Table Grid1"/>
    <w:basedOn w:val="TableNormal"/>
    <w:next w:val="TableGrid"/>
    <w:rsid w:val="002C2C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bed">
    <w:name w:val="tabbed"/>
    <w:basedOn w:val="Normal"/>
    <w:rsid w:val="00F12DFD"/>
    <w:pPr>
      <w:bidi w:val="0"/>
      <w:spacing w:after="0" w:line="240" w:lineRule="auto"/>
      <w:ind w:left="936" w:hanging="216"/>
      <w:textAlignment w:val="baseline"/>
    </w:pPr>
    <w:rPr>
      <w:rFonts w:ascii="Times New Roman" w:eastAsia="Times New Roman" w:hAnsi="Times New Roman" w:cs="Times New Roman"/>
      <w:color w:val="000000"/>
      <w:sz w:val="24"/>
      <w:szCs w:val="24"/>
    </w:rPr>
  </w:style>
  <w:style w:type="table" w:customStyle="1" w:styleId="TableGrid2">
    <w:name w:val="Table Grid2"/>
    <w:basedOn w:val="TableNormal"/>
    <w:next w:val="TableGrid"/>
    <w:uiPriority w:val="59"/>
    <w:rsid w:val="002D25D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1082</Words>
  <Characters>6170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2013-09-21T16:30:00Z</dcterms:created>
  <dcterms:modified xsi:type="dcterms:W3CDTF">2013-09-21T16:30:00Z</dcterms:modified>
</cp:coreProperties>
</file>