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9923" w:type="dxa"/>
        <w:tblInd w:w="-445" w:type="dxa"/>
        <w:tblLook w:val="04A0"/>
      </w:tblPr>
      <w:tblGrid>
        <w:gridCol w:w="1763"/>
        <w:gridCol w:w="1534"/>
        <w:gridCol w:w="5289"/>
        <w:gridCol w:w="1337"/>
      </w:tblGrid>
      <w:tr w:rsidR="00F522C2" w:rsidRPr="00F522C2" w:rsidTr="00F522C2">
        <w:trPr>
          <w:trHeight w:val="454"/>
        </w:trPr>
        <w:tc>
          <w:tcPr>
            <w:tcW w:w="1763" w:type="dxa"/>
          </w:tcPr>
          <w:p w:rsidR="00F522C2" w:rsidRPr="00F522C2" w:rsidRDefault="00F522C2" w:rsidP="009E3809">
            <w:pPr>
              <w:autoSpaceDE w:val="0"/>
              <w:autoSpaceDN w:val="0"/>
              <w:bidi w:val="0"/>
              <w:adjustRightInd w:val="0"/>
              <w:jc w:val="lowKashida"/>
              <w:rPr>
                <w:rFonts w:ascii="Times New Roman" w:eastAsia="Calibri" w:hAnsi="Times New Roman" w:cs="Times New Roman"/>
                <w:b/>
                <w:bCs/>
                <w:sz w:val="28"/>
                <w:szCs w:val="28"/>
                <w:lang w:bidi="ar-IQ"/>
              </w:rPr>
            </w:pPr>
            <w:r w:rsidRPr="00F522C2">
              <w:rPr>
                <w:rFonts w:ascii="Times New Roman" w:eastAsia="Calibri" w:hAnsi="Times New Roman" w:cs="Times New Roman"/>
                <w:b/>
                <w:bCs/>
                <w:sz w:val="28"/>
                <w:szCs w:val="28"/>
                <w:lang w:bidi="ar-IQ"/>
              </w:rPr>
              <w:t xml:space="preserve">Mandatory </w:t>
            </w:r>
          </w:p>
        </w:tc>
        <w:tc>
          <w:tcPr>
            <w:tcW w:w="1534" w:type="dxa"/>
          </w:tcPr>
          <w:p w:rsidR="00F522C2" w:rsidRPr="00F522C2" w:rsidRDefault="00F522C2" w:rsidP="009E3809">
            <w:pPr>
              <w:autoSpaceDE w:val="0"/>
              <w:autoSpaceDN w:val="0"/>
              <w:bidi w:val="0"/>
              <w:adjustRightInd w:val="0"/>
              <w:jc w:val="lowKashida"/>
              <w:rPr>
                <w:rFonts w:ascii="Times New Roman" w:eastAsia="Calibri" w:hAnsi="Times New Roman" w:cs="Times New Roman"/>
                <w:b/>
                <w:bCs/>
                <w:sz w:val="28"/>
                <w:szCs w:val="28"/>
                <w:lang w:bidi="ar-IQ"/>
              </w:rPr>
            </w:pPr>
            <w:r w:rsidRPr="00F522C2">
              <w:rPr>
                <w:rFonts w:ascii="Times New Roman" w:eastAsia="Calibri" w:hAnsi="Times New Roman" w:cs="Times New Roman"/>
                <w:b/>
                <w:bCs/>
                <w:sz w:val="28"/>
                <w:szCs w:val="28"/>
                <w:lang w:bidi="ar-IQ"/>
              </w:rPr>
              <w:t>Class: 3</w:t>
            </w:r>
            <w:r w:rsidRPr="00F522C2">
              <w:rPr>
                <w:rFonts w:ascii="Times New Roman" w:eastAsia="Calibri" w:hAnsi="Times New Roman" w:cs="Times New Roman"/>
                <w:b/>
                <w:bCs/>
                <w:sz w:val="28"/>
                <w:szCs w:val="28"/>
                <w:vertAlign w:val="superscript"/>
                <w:lang w:bidi="ar-IQ"/>
              </w:rPr>
              <w:t>rd</w:t>
            </w:r>
          </w:p>
        </w:tc>
        <w:tc>
          <w:tcPr>
            <w:tcW w:w="5289" w:type="dxa"/>
          </w:tcPr>
          <w:p w:rsidR="00F522C2" w:rsidRPr="00F522C2" w:rsidRDefault="00F522C2" w:rsidP="009E3809">
            <w:pPr>
              <w:autoSpaceDE w:val="0"/>
              <w:autoSpaceDN w:val="0"/>
              <w:bidi w:val="0"/>
              <w:adjustRightInd w:val="0"/>
              <w:rPr>
                <w:rFonts w:ascii="Times New Roman" w:eastAsia="Calibri" w:hAnsi="Times New Roman" w:cs="Times New Roman"/>
                <w:b/>
                <w:bCs/>
                <w:sz w:val="28"/>
                <w:szCs w:val="28"/>
                <w:rtl/>
                <w:lang w:bidi="ar-IQ"/>
              </w:rPr>
            </w:pPr>
            <w:r w:rsidRPr="00F522C2">
              <w:rPr>
                <w:rFonts w:ascii="Times New Roman" w:eastAsia="Calibri" w:hAnsi="Times New Roman" w:cs="Times New Roman"/>
                <w:b/>
                <w:bCs/>
                <w:sz w:val="28"/>
                <w:szCs w:val="28"/>
                <w:lang w:bidi="ar-IQ"/>
              </w:rPr>
              <w:t xml:space="preserve">Chemical Engineering Thermodynamics  </w:t>
            </w:r>
          </w:p>
        </w:tc>
        <w:tc>
          <w:tcPr>
            <w:tcW w:w="1337" w:type="dxa"/>
          </w:tcPr>
          <w:p w:rsidR="00F522C2" w:rsidRPr="00F522C2" w:rsidRDefault="00F522C2" w:rsidP="009E3809">
            <w:pPr>
              <w:autoSpaceDE w:val="0"/>
              <w:autoSpaceDN w:val="0"/>
              <w:bidi w:val="0"/>
              <w:adjustRightInd w:val="0"/>
              <w:jc w:val="lowKashida"/>
              <w:rPr>
                <w:rFonts w:ascii="Times New Roman" w:eastAsia="Calibri" w:hAnsi="Times New Roman" w:cs="Times New Roman"/>
                <w:b/>
                <w:bCs/>
                <w:sz w:val="28"/>
                <w:szCs w:val="28"/>
                <w:rtl/>
                <w:lang w:bidi="ar-IQ"/>
              </w:rPr>
            </w:pPr>
            <w:r w:rsidRPr="00F522C2">
              <w:rPr>
                <w:rFonts w:ascii="Times New Roman" w:eastAsia="Calibri" w:hAnsi="Times New Roman" w:cs="Times New Roman"/>
                <w:b/>
                <w:bCs/>
                <w:sz w:val="28"/>
                <w:szCs w:val="28"/>
                <w:lang w:bidi="ar-IQ"/>
              </w:rPr>
              <w:t>CH 143</w:t>
            </w:r>
          </w:p>
        </w:tc>
      </w:tr>
    </w:tbl>
    <w:p w:rsidR="00F522C2" w:rsidRPr="00F522C2" w:rsidRDefault="00F522C2" w:rsidP="00F522C2">
      <w:pPr>
        <w:autoSpaceDE w:val="0"/>
        <w:autoSpaceDN w:val="0"/>
        <w:bidi w:val="0"/>
        <w:adjustRightInd w:val="0"/>
        <w:jc w:val="both"/>
        <w:rPr>
          <w:rFonts w:ascii="Times New Roman" w:eastAsia="Calibri" w:hAnsi="Times New Roman" w:cs="Times New Roman"/>
          <w:sz w:val="24"/>
          <w:szCs w:val="24"/>
          <w:lang w:bidi="ar-IQ"/>
        </w:rPr>
      </w:pPr>
      <w:r w:rsidRPr="00F522C2">
        <w:rPr>
          <w:rFonts w:ascii="Times New Roman" w:eastAsia="Calibri" w:hAnsi="Times New Roman" w:cs="Times New Roman"/>
          <w:b/>
          <w:bCs/>
          <w:sz w:val="24"/>
          <w:szCs w:val="24"/>
        </w:rPr>
        <w:t xml:space="preserve">Teaching scheme: 3 hours lecture and 1 hour tutorial per week            Credits: </w:t>
      </w:r>
      <w:r w:rsidRPr="00F522C2">
        <w:rPr>
          <w:rFonts w:ascii="Times New Roman" w:eastAsia="Calibri" w:hAnsi="Times New Roman" w:cs="Times New Roman"/>
          <w:sz w:val="24"/>
          <w:szCs w:val="24"/>
        </w:rPr>
        <w:t>5</w:t>
      </w:r>
    </w:p>
    <w:p w:rsidR="00F522C2" w:rsidRPr="00E17B09" w:rsidRDefault="00F522C2" w:rsidP="00F522C2">
      <w:pPr>
        <w:autoSpaceDE w:val="0"/>
        <w:autoSpaceDN w:val="0"/>
        <w:bidi w:val="0"/>
        <w:adjustRightInd w:val="0"/>
        <w:spacing w:after="0" w:line="240" w:lineRule="auto"/>
        <w:ind w:left="1985" w:hanging="1985"/>
        <w:jc w:val="both"/>
        <w:rPr>
          <w:rFonts w:ascii="Times New Roman" w:eastAsia="Calibri" w:hAnsi="Times New Roman" w:cs="Times New Roman"/>
          <w:i/>
          <w:iCs/>
          <w:sz w:val="24"/>
          <w:szCs w:val="24"/>
        </w:rPr>
      </w:pPr>
      <w:r w:rsidRPr="00E17B09">
        <w:rPr>
          <w:rFonts w:ascii="Times New Roman" w:eastAsia="Calibri" w:hAnsi="Times New Roman" w:cs="Times New Roman"/>
          <w:b/>
          <w:bCs/>
          <w:i/>
          <w:iCs/>
          <w:sz w:val="24"/>
          <w:szCs w:val="24"/>
        </w:rPr>
        <w:t>Course Description</w:t>
      </w:r>
      <w:r w:rsidRPr="00E17B09">
        <w:rPr>
          <w:rFonts w:ascii="Times New Roman" w:eastAsia="Calibri" w:hAnsi="Times New Roman" w:cs="Times New Roman"/>
          <w:i/>
          <w:iCs/>
          <w:sz w:val="24"/>
          <w:szCs w:val="24"/>
        </w:rPr>
        <w:t xml:space="preserve">: </w:t>
      </w:r>
    </w:p>
    <w:p w:rsidR="00F522C2" w:rsidRPr="00E17B09" w:rsidRDefault="00F522C2" w:rsidP="00F522C2">
      <w:pPr>
        <w:autoSpaceDE w:val="0"/>
        <w:autoSpaceDN w:val="0"/>
        <w:bidi w:val="0"/>
        <w:adjustRightInd w:val="0"/>
        <w:spacing w:line="240" w:lineRule="auto"/>
        <w:jc w:val="both"/>
        <w:rPr>
          <w:rFonts w:ascii="Times New Roman" w:eastAsia="Calibri" w:hAnsi="Times New Roman" w:cs="Times New Roman"/>
          <w:i/>
          <w:iCs/>
          <w:sz w:val="24"/>
          <w:szCs w:val="24"/>
        </w:rPr>
      </w:pPr>
      <w:r w:rsidRPr="00E17B09">
        <w:rPr>
          <w:rFonts w:ascii="Times New Roman" w:eastAsia="Calibri" w:hAnsi="Times New Roman" w:cs="Times New Roman"/>
          <w:i/>
          <w:iCs/>
          <w:sz w:val="24"/>
          <w:szCs w:val="24"/>
        </w:rPr>
        <w:t>This  course  introduces  students  to  the  chemical  engineering thermodynamic theory  and  applications  in  the  areas  of  volumetric  properties  of  fluids,  heat effects, thermodynamic properties of fluids, thermodynamics of solutions, and physical  and  chemical  equilibria.</w:t>
      </w:r>
    </w:p>
    <w:p w:rsidR="00F522C2" w:rsidRPr="00E17B09" w:rsidRDefault="00F522C2" w:rsidP="00F522C2">
      <w:pPr>
        <w:tabs>
          <w:tab w:val="left" w:pos="3475"/>
        </w:tabs>
        <w:autoSpaceDE w:val="0"/>
        <w:autoSpaceDN w:val="0"/>
        <w:bidi w:val="0"/>
        <w:adjustRightInd w:val="0"/>
        <w:spacing w:after="0" w:line="240" w:lineRule="auto"/>
        <w:jc w:val="both"/>
        <w:rPr>
          <w:rFonts w:ascii="Times New Roman" w:eastAsia="Calibri" w:hAnsi="Times New Roman" w:cs="Times New Roman"/>
          <w:b/>
          <w:bCs/>
          <w:i/>
          <w:iCs/>
          <w:sz w:val="24"/>
          <w:szCs w:val="24"/>
        </w:rPr>
      </w:pPr>
      <w:r w:rsidRPr="00E17B09">
        <w:rPr>
          <w:rFonts w:ascii="Times New Roman" w:eastAsia="Calibri" w:hAnsi="Times New Roman" w:cs="Times New Roman"/>
          <w:b/>
          <w:bCs/>
          <w:i/>
          <w:iCs/>
          <w:sz w:val="24"/>
          <w:szCs w:val="24"/>
        </w:rPr>
        <w:t>Objectives</w:t>
      </w:r>
    </w:p>
    <w:p w:rsidR="00F522C2" w:rsidRPr="00E17B09" w:rsidRDefault="00F522C2" w:rsidP="00F522C2">
      <w:pPr>
        <w:autoSpaceDE w:val="0"/>
        <w:autoSpaceDN w:val="0"/>
        <w:bidi w:val="0"/>
        <w:adjustRightInd w:val="0"/>
        <w:spacing w:line="240" w:lineRule="auto"/>
        <w:rPr>
          <w:rFonts w:ascii="Times New Roman" w:eastAsia="SymbolMT" w:hAnsi="Times New Roman" w:cs="Times New Roman"/>
          <w:i/>
          <w:iCs/>
          <w:sz w:val="24"/>
          <w:szCs w:val="24"/>
        </w:rPr>
      </w:pPr>
      <w:r w:rsidRPr="00E17B09">
        <w:rPr>
          <w:rFonts w:ascii="Times New Roman" w:eastAsia="SymbolMT" w:hAnsi="Times New Roman" w:cs="Times New Roman"/>
          <w:i/>
          <w:iCs/>
          <w:sz w:val="24"/>
          <w:szCs w:val="24"/>
        </w:rPr>
        <w:t xml:space="preserve"> To impart the detail concepts of thermodynamics</w:t>
      </w:r>
    </w:p>
    <w:p w:rsidR="00F522C2" w:rsidRPr="00E17B09" w:rsidRDefault="00D251DC" w:rsidP="00F522C2">
      <w:pPr>
        <w:bidi w:val="0"/>
        <w:spacing w:after="0" w:line="240" w:lineRule="auto"/>
        <w:jc w:val="both"/>
        <w:rPr>
          <w:rFonts w:ascii="Times New Roman" w:eastAsia="Calibri" w:hAnsi="Times New Roman" w:cs="Times New Roman"/>
          <w:b/>
          <w:bCs/>
          <w:i/>
          <w:iCs/>
          <w:spacing w:val="-3"/>
          <w:sz w:val="24"/>
          <w:szCs w:val="24"/>
        </w:rPr>
      </w:pPr>
      <w:r>
        <w:rPr>
          <w:rFonts w:ascii="Times New Roman" w:eastAsia="Calibri" w:hAnsi="Times New Roman" w:cs="Times New Roman"/>
          <w:b/>
          <w:bCs/>
          <w:i/>
          <w:iCs/>
          <w:spacing w:val="-3"/>
          <w:sz w:val="24"/>
          <w:szCs w:val="24"/>
        </w:rPr>
        <w:t>Specific l</w:t>
      </w:r>
      <w:r w:rsidR="00F522C2" w:rsidRPr="00E17B09">
        <w:rPr>
          <w:rFonts w:ascii="Times New Roman" w:eastAsia="Calibri" w:hAnsi="Times New Roman" w:cs="Times New Roman"/>
          <w:b/>
          <w:bCs/>
          <w:i/>
          <w:iCs/>
          <w:spacing w:val="-3"/>
          <w:sz w:val="24"/>
          <w:szCs w:val="24"/>
        </w:rPr>
        <w:t>earning outcome</w:t>
      </w:r>
    </w:p>
    <w:p w:rsidR="00F522C2" w:rsidRPr="00E17B09" w:rsidRDefault="00F522C2" w:rsidP="00F522C2">
      <w:pPr>
        <w:widowControl w:val="0"/>
        <w:numPr>
          <w:ilvl w:val="0"/>
          <w:numId w:val="38"/>
        </w:numPr>
        <w:kinsoku w:val="0"/>
        <w:bidi w:val="0"/>
        <w:spacing w:before="216" w:line="240" w:lineRule="auto"/>
        <w:contextualSpacing/>
        <w:jc w:val="both"/>
        <w:rPr>
          <w:rFonts w:ascii="Times New Roman" w:eastAsia="Calibri" w:hAnsi="Times New Roman" w:cs="Times New Roman"/>
          <w:i/>
          <w:iCs/>
          <w:spacing w:val="-3"/>
          <w:sz w:val="24"/>
          <w:szCs w:val="24"/>
        </w:rPr>
      </w:pPr>
      <w:r w:rsidRPr="00E17B09">
        <w:rPr>
          <w:rFonts w:ascii="Times New Roman" w:eastAsia="Calibri" w:hAnsi="Times New Roman" w:cs="Times New Roman"/>
          <w:i/>
          <w:iCs/>
          <w:spacing w:val="-3"/>
          <w:sz w:val="24"/>
          <w:szCs w:val="24"/>
        </w:rPr>
        <w:t>State the thermodynamic equations and explain them for solving actual thermodynamic problems.</w:t>
      </w:r>
    </w:p>
    <w:p w:rsidR="00F522C2" w:rsidRPr="00E17B09" w:rsidRDefault="00F522C2" w:rsidP="00F522C2">
      <w:pPr>
        <w:widowControl w:val="0"/>
        <w:numPr>
          <w:ilvl w:val="0"/>
          <w:numId w:val="38"/>
        </w:numPr>
        <w:kinsoku w:val="0"/>
        <w:bidi w:val="0"/>
        <w:spacing w:before="216" w:line="240" w:lineRule="auto"/>
        <w:contextualSpacing/>
        <w:jc w:val="both"/>
        <w:rPr>
          <w:rFonts w:ascii="Times New Roman" w:eastAsia="Calibri" w:hAnsi="Times New Roman" w:cs="Times New Roman"/>
          <w:i/>
          <w:iCs/>
          <w:spacing w:val="-3"/>
          <w:sz w:val="24"/>
          <w:szCs w:val="24"/>
        </w:rPr>
      </w:pPr>
      <w:r w:rsidRPr="00E17B09">
        <w:rPr>
          <w:rFonts w:ascii="Times New Roman" w:eastAsia="Calibri" w:hAnsi="Times New Roman" w:cs="Times New Roman"/>
          <w:i/>
          <w:iCs/>
          <w:spacing w:val="-3"/>
          <w:sz w:val="24"/>
          <w:szCs w:val="24"/>
        </w:rPr>
        <w:t>Apply the thermodynamic principles for the chemical process design as well as industrial application</w:t>
      </w:r>
    </w:p>
    <w:p w:rsidR="00F522C2" w:rsidRPr="00E17B09" w:rsidRDefault="00F522C2" w:rsidP="00F522C2">
      <w:pPr>
        <w:widowControl w:val="0"/>
        <w:numPr>
          <w:ilvl w:val="0"/>
          <w:numId w:val="38"/>
        </w:numPr>
        <w:kinsoku w:val="0"/>
        <w:bidi w:val="0"/>
        <w:spacing w:before="216" w:line="240" w:lineRule="auto"/>
        <w:contextualSpacing/>
        <w:jc w:val="both"/>
        <w:rPr>
          <w:rFonts w:ascii="Times New Roman" w:eastAsia="Calibri" w:hAnsi="Times New Roman" w:cs="Times New Roman"/>
          <w:i/>
          <w:iCs/>
          <w:spacing w:val="-3"/>
          <w:sz w:val="24"/>
          <w:szCs w:val="24"/>
        </w:rPr>
      </w:pPr>
      <w:r w:rsidRPr="00E17B09">
        <w:rPr>
          <w:rFonts w:ascii="Times New Roman" w:eastAsia="Calibri" w:hAnsi="Times New Roman" w:cs="Times New Roman"/>
          <w:i/>
          <w:iCs/>
          <w:spacing w:val="-3"/>
          <w:sz w:val="24"/>
          <w:szCs w:val="24"/>
        </w:rPr>
        <w:t>Analyse and calculate thermodynamic properties for a given system or process at specified conditions using appropriate thermodynamic approaches.</w:t>
      </w:r>
    </w:p>
    <w:p w:rsidR="00F522C2" w:rsidRPr="00E17B09" w:rsidRDefault="00F522C2" w:rsidP="00F522C2">
      <w:pPr>
        <w:widowControl w:val="0"/>
        <w:numPr>
          <w:ilvl w:val="0"/>
          <w:numId w:val="38"/>
        </w:numPr>
        <w:kinsoku w:val="0"/>
        <w:bidi w:val="0"/>
        <w:spacing w:before="216" w:line="240" w:lineRule="auto"/>
        <w:contextualSpacing/>
        <w:jc w:val="both"/>
        <w:rPr>
          <w:rFonts w:ascii="Times New Roman" w:eastAsia="Calibri" w:hAnsi="Times New Roman" w:cs="Times New Roman"/>
          <w:i/>
          <w:iCs/>
          <w:spacing w:val="-3"/>
          <w:sz w:val="24"/>
          <w:szCs w:val="24"/>
        </w:rPr>
      </w:pPr>
      <w:r w:rsidRPr="00E17B09">
        <w:rPr>
          <w:rFonts w:ascii="Times New Roman" w:eastAsia="Calibri" w:hAnsi="Times New Roman" w:cs="Times New Roman"/>
          <w:i/>
          <w:iCs/>
          <w:spacing w:val="-3"/>
          <w:sz w:val="24"/>
          <w:szCs w:val="24"/>
        </w:rPr>
        <w:t>Use the Vapor Liquid Equilibrium relations to solve the process separation problems.</w:t>
      </w:r>
    </w:p>
    <w:p w:rsidR="00F522C2" w:rsidRDefault="00F522C2" w:rsidP="00F522C2">
      <w:pPr>
        <w:widowControl w:val="0"/>
        <w:numPr>
          <w:ilvl w:val="0"/>
          <w:numId w:val="38"/>
        </w:numPr>
        <w:kinsoku w:val="0"/>
        <w:bidi w:val="0"/>
        <w:spacing w:before="216" w:line="240" w:lineRule="auto"/>
        <w:contextualSpacing/>
        <w:jc w:val="both"/>
        <w:rPr>
          <w:rFonts w:ascii="Times New Roman" w:eastAsia="Calibri" w:hAnsi="Times New Roman" w:cs="Times New Roman"/>
          <w:i/>
          <w:iCs/>
          <w:spacing w:val="-3"/>
          <w:sz w:val="24"/>
          <w:szCs w:val="24"/>
        </w:rPr>
      </w:pPr>
      <w:r w:rsidRPr="00E17B09">
        <w:rPr>
          <w:rFonts w:ascii="Times New Roman" w:eastAsia="Calibri" w:hAnsi="Times New Roman" w:cs="Times New Roman"/>
          <w:i/>
          <w:iCs/>
          <w:spacing w:val="-3"/>
          <w:sz w:val="24"/>
          <w:szCs w:val="24"/>
        </w:rPr>
        <w:t>Evaluate the chemical reaction equilibria for the equilibrium conversion/composition calculations.</w:t>
      </w:r>
    </w:p>
    <w:p w:rsidR="00F522C2" w:rsidRPr="00E17B09" w:rsidRDefault="00F522C2" w:rsidP="00F522C2">
      <w:pPr>
        <w:widowControl w:val="0"/>
        <w:kinsoku w:val="0"/>
        <w:bidi w:val="0"/>
        <w:spacing w:before="216"/>
        <w:ind w:left="720"/>
        <w:contextualSpacing/>
        <w:jc w:val="both"/>
        <w:rPr>
          <w:rFonts w:ascii="Times New Roman" w:eastAsia="Calibri" w:hAnsi="Times New Roman" w:cs="Times New Roman"/>
          <w:i/>
          <w:iCs/>
          <w:spacing w:val="-3"/>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17"/>
        <w:gridCol w:w="7513"/>
        <w:gridCol w:w="912"/>
      </w:tblGrid>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b/>
                <w:bCs/>
                <w:sz w:val="24"/>
                <w:szCs w:val="24"/>
                <w:u w:val="single"/>
              </w:rPr>
            </w:pPr>
            <w:r w:rsidRPr="00821C27">
              <w:rPr>
                <w:rFonts w:asciiTheme="majorBidi" w:hAnsiTheme="majorBidi" w:cstheme="majorBidi"/>
                <w:b/>
                <w:bCs/>
                <w:sz w:val="24"/>
                <w:szCs w:val="24"/>
                <w:u w:val="single"/>
              </w:rPr>
              <w:t>No.</w:t>
            </w:r>
          </w:p>
        </w:tc>
        <w:tc>
          <w:tcPr>
            <w:tcW w:w="7513" w:type="dxa"/>
          </w:tcPr>
          <w:p w:rsidR="00F522C2" w:rsidRPr="00821C27" w:rsidRDefault="00F522C2" w:rsidP="009E3809">
            <w:pPr>
              <w:bidi w:val="0"/>
              <w:spacing w:line="276" w:lineRule="auto"/>
              <w:jc w:val="center"/>
              <w:rPr>
                <w:rFonts w:asciiTheme="majorBidi" w:hAnsiTheme="majorBidi" w:cstheme="majorBidi"/>
                <w:b/>
                <w:bCs/>
                <w:sz w:val="24"/>
                <w:szCs w:val="24"/>
                <w:u w:val="single"/>
              </w:rPr>
            </w:pPr>
            <w:r w:rsidRPr="00821C27">
              <w:rPr>
                <w:rFonts w:asciiTheme="majorBidi" w:hAnsiTheme="majorBidi" w:cstheme="majorBidi"/>
                <w:b/>
                <w:bCs/>
                <w:sz w:val="24"/>
                <w:szCs w:val="24"/>
                <w:u w:val="single"/>
              </w:rPr>
              <w:t>Topics</w:t>
            </w:r>
          </w:p>
        </w:tc>
        <w:tc>
          <w:tcPr>
            <w:tcW w:w="912" w:type="dxa"/>
          </w:tcPr>
          <w:p w:rsidR="00F522C2" w:rsidRPr="00821C27" w:rsidRDefault="00F522C2" w:rsidP="009E3809">
            <w:pPr>
              <w:bidi w:val="0"/>
              <w:spacing w:line="276" w:lineRule="auto"/>
              <w:jc w:val="center"/>
              <w:rPr>
                <w:rFonts w:asciiTheme="majorBidi" w:hAnsiTheme="majorBidi" w:cstheme="majorBidi"/>
                <w:b/>
                <w:bCs/>
                <w:sz w:val="24"/>
                <w:szCs w:val="24"/>
                <w:u w:val="single"/>
              </w:rPr>
            </w:pPr>
            <w:r w:rsidRPr="00821C27">
              <w:rPr>
                <w:rFonts w:asciiTheme="majorBidi" w:hAnsiTheme="majorBidi" w:cstheme="majorBidi"/>
                <w:b/>
                <w:bCs/>
                <w:sz w:val="24"/>
                <w:szCs w:val="24"/>
                <w:u w:val="single"/>
              </w:rPr>
              <w:t>Hours</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w:t>
            </w:r>
          </w:p>
        </w:tc>
        <w:tc>
          <w:tcPr>
            <w:tcW w:w="7513" w:type="dxa"/>
          </w:tcPr>
          <w:p w:rsidR="00F522C2" w:rsidRPr="00821C27" w:rsidRDefault="00F522C2" w:rsidP="009E3809">
            <w:pPr>
              <w:bidi w:val="0"/>
              <w:spacing w:line="276" w:lineRule="auto"/>
              <w:rPr>
                <w:rFonts w:asciiTheme="majorBidi" w:hAnsiTheme="majorBidi" w:cstheme="majorBidi"/>
                <w:sz w:val="24"/>
                <w:szCs w:val="24"/>
              </w:rPr>
            </w:pPr>
            <w:r w:rsidRPr="00821C27">
              <w:rPr>
                <w:rFonts w:asciiTheme="majorBidi" w:hAnsiTheme="majorBidi" w:cstheme="majorBidi"/>
                <w:sz w:val="24"/>
                <w:szCs w:val="24"/>
              </w:rPr>
              <w:t>Fundamental concepts and definitions - closed, open and isolated system - intensive and extensive properties - path and state functions</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2</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2</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Reversible and irreversible process - temperature - Zeroth law of thermodynamics - First law of thermodynamics – internal energy - enthalpy - heat capacity</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3</w:t>
            </w:r>
          </w:p>
        </w:tc>
        <w:tc>
          <w:tcPr>
            <w:tcW w:w="7513" w:type="dxa"/>
          </w:tcPr>
          <w:p w:rsidR="00F522C2" w:rsidRPr="00821C27" w:rsidRDefault="00F522C2" w:rsidP="009E3809">
            <w:pPr>
              <w:bidi w:val="0"/>
              <w:spacing w:line="276" w:lineRule="auto"/>
              <w:rPr>
                <w:rFonts w:asciiTheme="majorBidi" w:hAnsiTheme="majorBidi" w:cstheme="majorBidi"/>
                <w:sz w:val="24"/>
                <w:szCs w:val="24"/>
              </w:rPr>
            </w:pPr>
            <w:r w:rsidRPr="00821C27">
              <w:rPr>
                <w:rFonts w:asciiTheme="majorBidi" w:hAnsiTheme="majorBidi" w:cstheme="majorBidi"/>
                <w:sz w:val="24"/>
                <w:szCs w:val="24"/>
              </w:rPr>
              <w:t>First law for cyclic, non-flow and flow processes - applications - P-V-T behaviour of pure fluids - ideal gases and ideal gas processes - vander Waals equation, equation of state</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c>
          <w:tcPr>
            <w:tcW w:w="7513" w:type="dxa"/>
          </w:tcPr>
          <w:p w:rsidR="00F522C2" w:rsidRPr="00821C27" w:rsidRDefault="00F522C2" w:rsidP="009E3809">
            <w:pPr>
              <w:bidi w:val="0"/>
              <w:spacing w:line="276" w:lineRule="auto"/>
              <w:rPr>
                <w:rFonts w:asciiTheme="majorBidi" w:hAnsiTheme="majorBidi" w:cstheme="majorBidi"/>
                <w:sz w:val="24"/>
                <w:szCs w:val="24"/>
              </w:rPr>
            </w:pPr>
            <w:r w:rsidRPr="00821C27">
              <w:rPr>
                <w:rFonts w:asciiTheme="majorBidi" w:hAnsiTheme="majorBidi" w:cstheme="majorBidi"/>
                <w:sz w:val="24"/>
                <w:szCs w:val="24"/>
              </w:rPr>
              <w:t>Virial equation - principle of corresponding states - critical and pseudo critical properties - Compressibility charts</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2</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5</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Heat effects in chemical reactions - standard heat of formation, combustion and reaction - effect of temperature on heat of reaction - temperature of reactions - adiabatic reaction temperature - Second law of thermodynamics - limitations of first law</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6</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General statements of second law - concept of entropy - calculation of entropy changes - Carnot’s principle - absolute scale of temperature - Clausius inequality - entropy and irreversibility - statistical explanation of entropy - Third law of thermodynamics.</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7</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Thermodynamic properties of pure fluids - Gibbs free energy, work function - Maxwell’s equations - Clapeyron equation - entropy-heat capacity relationships - equations for entropy,</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8</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 xml:space="preserve">Internal energy and enthalpy in terms of measurable quantities - effect of temperature and pressure on U, H and S - relationship between CP and CV- </w:t>
            </w:r>
            <w:r w:rsidRPr="00821C27">
              <w:rPr>
                <w:rFonts w:asciiTheme="majorBidi" w:hAnsiTheme="majorBidi" w:cstheme="majorBidi"/>
                <w:sz w:val="24"/>
                <w:szCs w:val="24"/>
              </w:rPr>
              <w:lastRenderedPageBreak/>
              <w:t>effect of pressure and volume on heat capacities - Joule-Thomson coefficient - Gibbs - Helmholtz equation - method of Jacobians - thermodynamic diagrams</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lastRenderedPageBreak/>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lastRenderedPageBreak/>
              <w:t>9</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Fugacity and activity of pure fluids - selection of standard state - determination of fugacity of pure gases and liquids - effect of temperature and pressure on fugacity and activity.</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10</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Flow processes - total energy balance - mechanical energy balance - Bernoulli equation - flow in pipes and maximum velocity - flow through nozzles and ejectors</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2</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11</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Critical pressure ratio in nozzles - compressors - single-stage and multistage compression - refrigeration and liquefaction - COP - refrigeration cycles - Carnot, vapour compression</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12</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Air compression and absorption refrigeration cycle - general properties of refrigerant - Joule-Thomson expansion and liquefaction processes – power cycles - steam-power plant cycles - internal combustion engine cycles - gas-turbine power plant cycle.</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13</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Properties of solutions - partial molar properties - definition - physical significance - determination - tangent-intercept method - chemical potential - definition - effect of temperature and pressure</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14</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Fugacity in solution - ideal solution - Lewis-Randall rule - Raoult’s law - Henry’s law - activity and activity coefficients in solutions - effect of temperature and pressure on activity coefficients</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15</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Gibbs-Duhem equations - applications - property changes on mixing - heat effects of mixing processes - enthalpy composition diagrams - excess properties - relation between excess Gibbs free energy and activity coefficient</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16</w:t>
            </w:r>
          </w:p>
        </w:tc>
        <w:tc>
          <w:tcPr>
            <w:tcW w:w="7513" w:type="dxa"/>
          </w:tcPr>
          <w:p w:rsidR="00F522C2" w:rsidRPr="00821C27" w:rsidRDefault="00F522C2" w:rsidP="009E3809">
            <w:pPr>
              <w:bidi w:val="0"/>
              <w:spacing w:line="276" w:lineRule="auto"/>
              <w:rPr>
                <w:rFonts w:asciiTheme="majorBidi" w:hAnsiTheme="majorBidi" w:cstheme="majorBidi"/>
                <w:sz w:val="24"/>
                <w:szCs w:val="24"/>
              </w:rPr>
            </w:pPr>
            <w:r w:rsidRPr="00821C27">
              <w:rPr>
                <w:rFonts w:asciiTheme="majorBidi" w:hAnsiTheme="majorBidi" w:cstheme="majorBidi"/>
                <w:sz w:val="24"/>
                <w:szCs w:val="24"/>
              </w:rPr>
              <w:t>Chemical reaction equilibria - reaction stoichiometry – criteria of chemical equilibrium - equilibrium constant - standard free energy change- standard state - feasibility of reaction</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17</w:t>
            </w:r>
          </w:p>
        </w:tc>
        <w:tc>
          <w:tcPr>
            <w:tcW w:w="7513" w:type="dxa"/>
          </w:tcPr>
          <w:p w:rsidR="00F522C2" w:rsidRPr="00821C27" w:rsidRDefault="00F522C2" w:rsidP="009E3809">
            <w:pPr>
              <w:bidi w:val="0"/>
              <w:spacing w:line="276" w:lineRule="auto"/>
              <w:rPr>
                <w:rFonts w:asciiTheme="majorBidi" w:hAnsiTheme="majorBidi" w:cstheme="majorBidi"/>
                <w:sz w:val="24"/>
                <w:szCs w:val="24"/>
              </w:rPr>
            </w:pPr>
            <w:r w:rsidRPr="00821C27">
              <w:rPr>
                <w:rFonts w:asciiTheme="majorBidi" w:hAnsiTheme="majorBidi" w:cstheme="majorBidi"/>
                <w:sz w:val="24"/>
                <w:szCs w:val="24"/>
              </w:rPr>
              <w:t>Effect of temperature on equilibrium constant- presentation of free energy data - evaluation of K - equilibrium conversion in gas-phase reactions - effect of pressure and other parameters on conversion</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18</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Liquid-phase and heterogeneous reaction - reactions in solutions - pressures of decomposition in gas-solid reaction – simultaneous reactions - phase-rule for reacting systems</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19</w:t>
            </w:r>
          </w:p>
        </w:tc>
        <w:tc>
          <w:tcPr>
            <w:tcW w:w="7513" w:type="dxa"/>
          </w:tcPr>
          <w:p w:rsidR="00F522C2" w:rsidRPr="00821C27" w:rsidRDefault="00F522C2" w:rsidP="00380367">
            <w:pPr>
              <w:bidi w:val="0"/>
              <w:spacing w:line="276" w:lineRule="auto"/>
              <w:rPr>
                <w:rFonts w:asciiTheme="majorBidi" w:hAnsiTheme="majorBidi" w:cstheme="majorBidi"/>
                <w:sz w:val="24"/>
                <w:szCs w:val="24"/>
              </w:rPr>
            </w:pPr>
            <w:r w:rsidRPr="00821C27">
              <w:rPr>
                <w:rFonts w:asciiTheme="majorBidi" w:hAnsiTheme="majorBidi" w:cstheme="majorBidi"/>
                <w:sz w:val="24"/>
                <w:szCs w:val="24"/>
              </w:rPr>
              <w:t>Phase equilibria - criterion of phase equilibria - criterion of stability - phase equilibrium in single - component systems - phase equilibria in multicomponent systems - phase rule for non-reacting systems - Duhem’s theorem</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20</w:t>
            </w:r>
          </w:p>
        </w:tc>
        <w:tc>
          <w:tcPr>
            <w:tcW w:w="7513" w:type="dxa"/>
          </w:tcPr>
          <w:p w:rsidR="00F522C2" w:rsidRPr="00821C27" w:rsidRDefault="00F522C2" w:rsidP="009E3809">
            <w:pPr>
              <w:bidi w:val="0"/>
              <w:spacing w:line="276" w:lineRule="auto"/>
              <w:rPr>
                <w:rFonts w:asciiTheme="majorBidi" w:hAnsiTheme="majorBidi" w:cstheme="majorBidi"/>
                <w:sz w:val="24"/>
                <w:szCs w:val="24"/>
              </w:rPr>
            </w:pPr>
            <w:r w:rsidRPr="00821C27">
              <w:rPr>
                <w:rFonts w:asciiTheme="majorBidi" w:hAnsiTheme="majorBidi" w:cstheme="majorBidi"/>
                <w:sz w:val="24"/>
                <w:szCs w:val="24"/>
              </w:rPr>
              <w:t>Vapour-liquid equilibrium - phase diagram for binary solutions - VLE in ideal solutions - non-ideal solutions - positive and negative deviation - azeotropes - VLE atlow pressures - Wohl’s equation - van Laar equation - Wilson equation</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lastRenderedPageBreak/>
              <w:t>21</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Application of activity coefficient equations in equilibrium calculations - basic idea on NRTL, UNIQUAC and UNIFAC methods - calculation ofactivity coefficients using Gibbs - Duhem equations - consistency tests for equilibrium data - Redlich-Kister method - coexistence equation</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22</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 xml:space="preserve">Applied phase equilibrium - vapour-liquid equilibrium at high pressures - </w:t>
            </w:r>
            <w:r w:rsidR="00380367" w:rsidRPr="00821C27">
              <w:rPr>
                <w:rFonts w:asciiTheme="majorBidi" w:hAnsiTheme="majorBidi" w:cstheme="majorBidi"/>
                <w:sz w:val="24"/>
                <w:szCs w:val="24"/>
              </w:rPr>
              <w:t>vaporization</w:t>
            </w:r>
            <w:r w:rsidRPr="00821C27">
              <w:rPr>
                <w:rFonts w:asciiTheme="majorBidi" w:hAnsiTheme="majorBidi" w:cstheme="majorBidi"/>
                <w:sz w:val="24"/>
                <w:szCs w:val="24"/>
              </w:rPr>
              <w:t xml:space="preserve"> equilibrium constants - bubble point, dew pointand flash calculations in multi component systems - computer programs for these calculations - vapour-liquid equilibrium in partially miscible and immiscible systems</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23</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Phase diagrams- principles of steam distillation - phase equilibrium considerations in steam distillation - liquid-liquid equilibrium - binary and ternary equilibrium diagrams - use of triangulardiagrams for ternary equilibrium</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r w:rsidR="00F522C2" w:rsidRPr="00821C27" w:rsidTr="009E3809">
        <w:trPr>
          <w:trHeight w:val="340"/>
          <w:jc w:val="center"/>
        </w:trPr>
        <w:tc>
          <w:tcPr>
            <w:tcW w:w="817"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24</w:t>
            </w:r>
          </w:p>
        </w:tc>
        <w:tc>
          <w:tcPr>
            <w:tcW w:w="7513" w:type="dxa"/>
          </w:tcPr>
          <w:p w:rsidR="00F522C2" w:rsidRPr="00821C27" w:rsidRDefault="00F522C2" w:rsidP="009E3809">
            <w:pPr>
              <w:bidi w:val="0"/>
              <w:spacing w:line="276" w:lineRule="auto"/>
              <w:jc w:val="both"/>
              <w:rPr>
                <w:rFonts w:asciiTheme="majorBidi" w:hAnsiTheme="majorBidi" w:cstheme="majorBidi"/>
                <w:sz w:val="24"/>
                <w:szCs w:val="24"/>
              </w:rPr>
            </w:pPr>
            <w:r w:rsidRPr="00821C27">
              <w:rPr>
                <w:rFonts w:asciiTheme="majorBidi" w:hAnsiTheme="majorBidi" w:cstheme="majorBidi"/>
                <w:sz w:val="24"/>
                <w:szCs w:val="24"/>
              </w:rPr>
              <w:t>Different types of ternary systems and their representation on triangular coordinates. Thermodynamic analysis of processes - rate of entropy generation in steady flow processes - calculation of ideal work and lost work - thermodynamic analysis of steady state flow processes.</w:t>
            </w:r>
          </w:p>
        </w:tc>
        <w:tc>
          <w:tcPr>
            <w:tcW w:w="912" w:type="dxa"/>
          </w:tcPr>
          <w:p w:rsidR="00F522C2" w:rsidRPr="00821C27" w:rsidRDefault="00F522C2" w:rsidP="009E3809">
            <w:pPr>
              <w:bidi w:val="0"/>
              <w:spacing w:line="276" w:lineRule="auto"/>
              <w:jc w:val="center"/>
              <w:rPr>
                <w:rFonts w:asciiTheme="majorBidi" w:hAnsiTheme="majorBidi" w:cstheme="majorBidi"/>
                <w:sz w:val="24"/>
                <w:szCs w:val="24"/>
              </w:rPr>
            </w:pPr>
            <w:r w:rsidRPr="00821C27">
              <w:rPr>
                <w:rFonts w:asciiTheme="majorBidi" w:hAnsiTheme="majorBidi" w:cstheme="majorBidi"/>
                <w:sz w:val="24"/>
                <w:szCs w:val="24"/>
              </w:rPr>
              <w:t>4</w:t>
            </w:r>
          </w:p>
        </w:tc>
      </w:tr>
    </w:tbl>
    <w:p w:rsidR="00F522C2" w:rsidRDefault="00F522C2" w:rsidP="00F522C2">
      <w:pPr>
        <w:bidi w:val="0"/>
        <w:jc w:val="both"/>
        <w:rPr>
          <w:rFonts w:ascii="Times New Roman" w:hAnsi="Times New Roman" w:cs="Times New Roman"/>
          <w:b/>
          <w:bCs/>
          <w:w w:val="105"/>
          <w:sz w:val="24"/>
          <w:szCs w:val="24"/>
          <w:rtl/>
        </w:rPr>
      </w:pPr>
    </w:p>
    <w:p w:rsidR="00F522C2" w:rsidRPr="00F200F2" w:rsidRDefault="00F522C2" w:rsidP="00F522C2">
      <w:pPr>
        <w:bidi w:val="0"/>
        <w:jc w:val="both"/>
        <w:rPr>
          <w:rFonts w:ascii="Times New Roman" w:hAnsi="Times New Roman" w:cs="Times New Roman"/>
          <w:b/>
          <w:bCs/>
          <w:w w:val="105"/>
          <w:sz w:val="24"/>
          <w:szCs w:val="24"/>
        </w:rPr>
      </w:pPr>
      <w:r w:rsidRPr="00821C27">
        <w:rPr>
          <w:rFonts w:ascii="Times New Roman" w:hAnsi="Times New Roman" w:cs="Times New Roman"/>
          <w:b/>
          <w:bCs/>
          <w:w w:val="105"/>
          <w:sz w:val="24"/>
          <w:szCs w:val="24"/>
        </w:rPr>
        <w:t>Percentage of change:10%</w:t>
      </w:r>
    </w:p>
    <w:p w:rsidR="00F522C2" w:rsidRPr="00F200F2" w:rsidRDefault="00F522C2" w:rsidP="00F522C2">
      <w:pPr>
        <w:bidi w:val="0"/>
        <w:spacing w:before="216" w:after="0" w:line="240" w:lineRule="auto"/>
        <w:jc w:val="both"/>
        <w:rPr>
          <w:rFonts w:ascii="Bookman Old Style" w:eastAsia="Times New Roman" w:hAnsi="Bookman Old Style" w:cs="Bookman Old Style"/>
          <w:b/>
          <w:bCs/>
          <w:noProof/>
          <w:spacing w:val="-4"/>
          <w:sz w:val="24"/>
          <w:szCs w:val="28"/>
          <w:lang w:val="en-GB"/>
        </w:rPr>
      </w:pPr>
      <w:r w:rsidRPr="00F200F2">
        <w:rPr>
          <w:rFonts w:ascii="Times New Roman" w:eastAsia="Times New Roman" w:hAnsi="Times New Roman" w:cs="Traditional Arabic"/>
          <w:b/>
          <w:bCs/>
          <w:noProof/>
          <w:spacing w:val="-4"/>
          <w:w w:val="105"/>
          <w:sz w:val="24"/>
          <w:szCs w:val="28"/>
          <w:lang w:val="en-GB"/>
        </w:rPr>
        <w:t>Text Books:</w:t>
      </w:r>
    </w:p>
    <w:p w:rsidR="00F522C2" w:rsidRPr="00F200F2" w:rsidRDefault="00F522C2" w:rsidP="00F522C2">
      <w:pPr>
        <w:widowControl w:val="0"/>
        <w:numPr>
          <w:ilvl w:val="0"/>
          <w:numId w:val="36"/>
        </w:numPr>
        <w:kinsoku w:val="0"/>
        <w:bidi w:val="0"/>
        <w:spacing w:before="216" w:after="0" w:line="240" w:lineRule="auto"/>
        <w:ind w:left="709" w:hanging="425"/>
        <w:contextualSpacing/>
        <w:jc w:val="both"/>
        <w:rPr>
          <w:rFonts w:ascii="Times New Roman" w:eastAsia="Times New Roman" w:hAnsi="Times New Roman" w:cs="Traditional Arabic"/>
          <w:noProof/>
          <w:spacing w:val="-2"/>
          <w:w w:val="105"/>
          <w:sz w:val="24"/>
          <w:szCs w:val="28"/>
          <w:lang w:val="en-GB"/>
        </w:rPr>
      </w:pPr>
      <w:r w:rsidRPr="00F200F2">
        <w:rPr>
          <w:rFonts w:ascii="Times New Roman" w:eastAsia="Times New Roman" w:hAnsi="Times New Roman" w:cs="Traditional Arabic"/>
          <w:noProof/>
          <w:spacing w:val="-2"/>
          <w:w w:val="105"/>
          <w:sz w:val="24"/>
          <w:szCs w:val="28"/>
          <w:lang w:val="en-GB"/>
        </w:rPr>
        <w:t>Introduction to Chemical Engineering Thermodynamics: Smith, J.M., Van ness H.C. and Abbot, M.M., 7th Edn. MGH., 2005.</w:t>
      </w:r>
    </w:p>
    <w:p w:rsidR="00F522C2" w:rsidRPr="00E17B09" w:rsidRDefault="00F522C2" w:rsidP="00F522C2">
      <w:pPr>
        <w:widowControl w:val="0"/>
        <w:numPr>
          <w:ilvl w:val="0"/>
          <w:numId w:val="36"/>
        </w:numPr>
        <w:tabs>
          <w:tab w:val="num" w:pos="284"/>
        </w:tabs>
        <w:kinsoku w:val="0"/>
        <w:bidi w:val="0"/>
        <w:spacing w:before="216" w:after="0" w:line="240" w:lineRule="auto"/>
        <w:ind w:left="284"/>
        <w:contextualSpacing/>
        <w:jc w:val="both"/>
        <w:rPr>
          <w:rFonts w:ascii="Times New Roman" w:eastAsia="Times New Roman" w:hAnsi="Times New Roman" w:cs="Traditional Arabic"/>
          <w:noProof/>
          <w:spacing w:val="-1"/>
          <w:w w:val="105"/>
          <w:sz w:val="24"/>
          <w:szCs w:val="28"/>
          <w:lang w:val="en-GB"/>
        </w:rPr>
      </w:pPr>
      <w:r w:rsidRPr="00F200F2">
        <w:rPr>
          <w:rFonts w:ascii="Times New Roman" w:eastAsia="Times New Roman" w:hAnsi="Times New Roman" w:cs="Traditional Arabic"/>
          <w:noProof/>
          <w:spacing w:val="-1"/>
          <w:w w:val="105"/>
          <w:sz w:val="24"/>
          <w:szCs w:val="28"/>
          <w:lang w:val="en-GB"/>
        </w:rPr>
        <w:t>A Text Book of Chemical Engineering Thermodynamics, Narayanan, PHI</w:t>
      </w:r>
    </w:p>
    <w:p w:rsidR="00F522C2" w:rsidRPr="00F200F2" w:rsidRDefault="00F522C2" w:rsidP="00F522C2">
      <w:pPr>
        <w:bidi w:val="0"/>
        <w:spacing w:before="252" w:after="0" w:line="240" w:lineRule="auto"/>
        <w:jc w:val="both"/>
        <w:rPr>
          <w:rFonts w:ascii="Times New Roman" w:eastAsia="Times New Roman" w:hAnsi="Times New Roman" w:cs="Traditional Arabic"/>
          <w:noProof/>
          <w:spacing w:val="-4"/>
          <w:w w:val="105"/>
          <w:sz w:val="24"/>
          <w:szCs w:val="28"/>
          <w:lang w:val="en-GB"/>
        </w:rPr>
      </w:pPr>
      <w:r w:rsidRPr="00F200F2">
        <w:rPr>
          <w:rFonts w:ascii="Times New Roman" w:eastAsia="Times New Roman" w:hAnsi="Times New Roman" w:cs="Traditional Arabic"/>
          <w:b/>
          <w:bCs/>
          <w:noProof/>
          <w:spacing w:val="-4"/>
          <w:w w:val="105"/>
          <w:sz w:val="24"/>
          <w:szCs w:val="28"/>
          <w:lang w:val="en-GB"/>
        </w:rPr>
        <w:t>References:</w:t>
      </w:r>
    </w:p>
    <w:p w:rsidR="00F522C2" w:rsidRPr="00F200F2" w:rsidRDefault="00F522C2" w:rsidP="00F522C2">
      <w:pPr>
        <w:widowControl w:val="0"/>
        <w:numPr>
          <w:ilvl w:val="0"/>
          <w:numId w:val="37"/>
        </w:numPr>
        <w:tabs>
          <w:tab w:val="num" w:pos="216"/>
          <w:tab w:val="left" w:pos="426"/>
        </w:tabs>
        <w:kinsoku w:val="0"/>
        <w:bidi w:val="0"/>
        <w:spacing w:after="0" w:line="240" w:lineRule="auto"/>
        <w:ind w:left="74"/>
        <w:rPr>
          <w:rFonts w:ascii="Times New Roman" w:eastAsia="Times New Roman" w:hAnsi="Times New Roman" w:cs="Traditional Arabic"/>
          <w:noProof/>
          <w:spacing w:val="-1"/>
          <w:w w:val="105"/>
          <w:sz w:val="24"/>
          <w:szCs w:val="28"/>
          <w:lang w:val="en-GB"/>
        </w:rPr>
      </w:pPr>
      <w:r w:rsidRPr="00F200F2">
        <w:rPr>
          <w:rFonts w:ascii="Times New Roman" w:eastAsia="Times New Roman" w:hAnsi="Times New Roman" w:cs="Traditional Arabic"/>
          <w:noProof/>
          <w:spacing w:val="-1"/>
          <w:w w:val="105"/>
          <w:sz w:val="24"/>
          <w:szCs w:val="28"/>
          <w:lang w:val="en-GB"/>
        </w:rPr>
        <w:t>Chemical Engineering Thermodynamics: Y.V.C. Rao.</w:t>
      </w:r>
    </w:p>
    <w:p w:rsidR="00F522C2" w:rsidRPr="00F200F2" w:rsidRDefault="00F522C2" w:rsidP="00F522C2">
      <w:pPr>
        <w:widowControl w:val="0"/>
        <w:numPr>
          <w:ilvl w:val="0"/>
          <w:numId w:val="37"/>
        </w:numPr>
        <w:tabs>
          <w:tab w:val="clear" w:pos="144"/>
          <w:tab w:val="left" w:pos="426"/>
          <w:tab w:val="left" w:pos="567"/>
          <w:tab w:val="num" w:pos="709"/>
        </w:tabs>
        <w:kinsoku w:val="0"/>
        <w:bidi w:val="0"/>
        <w:spacing w:after="0" w:line="240" w:lineRule="auto"/>
        <w:ind w:left="426" w:hanging="352"/>
        <w:rPr>
          <w:rFonts w:ascii="Times New Roman" w:eastAsia="Times New Roman" w:hAnsi="Times New Roman" w:cs="Traditional Arabic"/>
          <w:noProof/>
          <w:spacing w:val="-1"/>
          <w:w w:val="105"/>
          <w:sz w:val="24"/>
          <w:szCs w:val="28"/>
          <w:lang w:val="en-GB"/>
        </w:rPr>
      </w:pPr>
      <w:r w:rsidRPr="00F200F2">
        <w:rPr>
          <w:rFonts w:ascii="Times New Roman" w:eastAsia="Times New Roman" w:hAnsi="Times New Roman" w:cs="Traditional Arabic"/>
          <w:noProof/>
          <w:spacing w:val="-1"/>
          <w:w w:val="105"/>
          <w:sz w:val="24"/>
          <w:szCs w:val="28"/>
          <w:lang w:val="en-GB"/>
        </w:rPr>
        <w:t>Chemical Process Principles (Vol-2): O.A.Hougen, K.M. Watson and R.A.Ragatz.</w:t>
      </w:r>
    </w:p>
    <w:p w:rsidR="00F522C2" w:rsidRPr="00F74429" w:rsidRDefault="00F522C2" w:rsidP="00F522C2">
      <w:pPr>
        <w:widowControl w:val="0"/>
        <w:numPr>
          <w:ilvl w:val="0"/>
          <w:numId w:val="37"/>
        </w:numPr>
        <w:tabs>
          <w:tab w:val="num" w:pos="216"/>
          <w:tab w:val="left" w:pos="426"/>
        </w:tabs>
        <w:kinsoku w:val="0"/>
        <w:bidi w:val="0"/>
        <w:spacing w:after="0" w:line="240" w:lineRule="auto"/>
        <w:ind w:left="74"/>
        <w:rPr>
          <w:rFonts w:ascii="Times New Roman" w:eastAsia="Times New Roman" w:hAnsi="Times New Roman" w:cs="Traditional Arabic"/>
          <w:noProof/>
          <w:w w:val="105"/>
          <w:sz w:val="24"/>
          <w:szCs w:val="28"/>
          <w:lang w:val="en-GB"/>
        </w:rPr>
      </w:pPr>
      <w:r w:rsidRPr="00F200F2">
        <w:rPr>
          <w:rFonts w:ascii="Times New Roman" w:eastAsia="Times New Roman" w:hAnsi="Times New Roman" w:cs="Traditional Arabic"/>
          <w:noProof/>
          <w:w w:val="105"/>
          <w:sz w:val="24"/>
          <w:szCs w:val="28"/>
          <w:lang w:val="en-GB"/>
        </w:rPr>
        <w:t>Chemical and Process Thermodynamics: Kyle PHI.</w:t>
      </w:r>
    </w:p>
    <w:p w:rsidR="00707CD7" w:rsidRDefault="00707CD7" w:rsidP="00F522C2">
      <w:pPr>
        <w:rPr>
          <w:lang w:val="en-GB"/>
        </w:rPr>
      </w:pPr>
    </w:p>
    <w:p w:rsidR="006B4729" w:rsidRDefault="006B4729" w:rsidP="00DC4118">
      <w:pPr>
        <w:bidi w:val="0"/>
        <w:rPr>
          <w:lang w:val="en-GB"/>
        </w:rPr>
      </w:pPr>
    </w:p>
    <w:p w:rsidR="00DC4118" w:rsidRDefault="00DC4118" w:rsidP="00DC4118">
      <w:pPr>
        <w:bidi w:val="0"/>
        <w:rPr>
          <w:lang w:val="en-GB"/>
        </w:rPr>
      </w:pPr>
    </w:p>
    <w:p w:rsidR="00DC4118" w:rsidRDefault="00DC4118" w:rsidP="00DC4118">
      <w:pPr>
        <w:bidi w:val="0"/>
        <w:rPr>
          <w:lang w:val="en-GB"/>
        </w:rPr>
      </w:pPr>
    </w:p>
    <w:p w:rsidR="00DC4118" w:rsidRDefault="00DC4118" w:rsidP="00DC4118">
      <w:pPr>
        <w:bidi w:val="0"/>
        <w:rPr>
          <w:lang w:val="en-GB"/>
        </w:rPr>
      </w:pPr>
    </w:p>
    <w:p w:rsidR="00DC4118" w:rsidRDefault="00DC4118" w:rsidP="00DC4118">
      <w:pPr>
        <w:bidi w:val="0"/>
        <w:rPr>
          <w:lang w:val="en-GB"/>
        </w:rPr>
      </w:pPr>
    </w:p>
    <w:p w:rsidR="00DC4118" w:rsidRDefault="00DC4118" w:rsidP="00DC4118">
      <w:pPr>
        <w:bidi w:val="0"/>
        <w:rPr>
          <w:lang w:val="en-GB"/>
        </w:rPr>
      </w:pPr>
    </w:p>
    <w:p w:rsidR="00DC4118" w:rsidRDefault="00DC4118" w:rsidP="00DC4118">
      <w:pPr>
        <w:bidi w:val="0"/>
        <w:rPr>
          <w:lang w:val="en-GB"/>
        </w:rPr>
      </w:pPr>
    </w:p>
    <w:p w:rsidR="00DC4118" w:rsidRDefault="00DC4118" w:rsidP="00DC4118">
      <w:pPr>
        <w:bidi w:val="0"/>
        <w:rPr>
          <w:lang w:val="en-GB"/>
        </w:rPr>
      </w:pPr>
    </w:p>
    <w:p w:rsidR="00DC4118" w:rsidRDefault="00DC4118" w:rsidP="00DC4118">
      <w:pPr>
        <w:bidi w:val="0"/>
        <w:rPr>
          <w:lang w:val="en-GB"/>
        </w:rPr>
      </w:pPr>
    </w:p>
    <w:tbl>
      <w:tblPr>
        <w:tblStyle w:val="TableGrid3"/>
        <w:tblpPr w:leftFromText="180" w:rightFromText="180" w:vertAnchor="page" w:horzAnchor="margin" w:tblpY="2431"/>
        <w:tblW w:w="5000" w:type="pct"/>
        <w:tblLook w:val="04A0"/>
      </w:tblPr>
      <w:tblGrid>
        <w:gridCol w:w="699"/>
        <w:gridCol w:w="3852"/>
        <w:gridCol w:w="1312"/>
        <w:gridCol w:w="1205"/>
        <w:gridCol w:w="1205"/>
        <w:gridCol w:w="969"/>
      </w:tblGrid>
      <w:tr w:rsidR="00DC4118" w:rsidRPr="00DC4118" w:rsidTr="00DC4118">
        <w:tc>
          <w:tcPr>
            <w:tcW w:w="378"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b/>
                <w:bCs/>
                <w:sz w:val="24"/>
                <w:szCs w:val="24"/>
              </w:rPr>
            </w:pPr>
            <w:r w:rsidRPr="00DC4118">
              <w:rPr>
                <w:rFonts w:ascii="Times New Roman" w:hAnsi="Times New Roman" w:cs="Times New Roman"/>
                <w:b/>
                <w:bCs/>
                <w:sz w:val="24"/>
                <w:szCs w:val="24"/>
              </w:rPr>
              <w:lastRenderedPageBreak/>
              <w:t xml:space="preserve">No.  </w:t>
            </w:r>
          </w:p>
        </w:tc>
        <w:tc>
          <w:tcPr>
            <w:tcW w:w="2084"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b/>
                <w:bCs/>
                <w:sz w:val="24"/>
                <w:szCs w:val="24"/>
              </w:rPr>
            </w:pPr>
            <w:r w:rsidRPr="00DC4118">
              <w:rPr>
                <w:rFonts w:ascii="Times New Roman" w:hAnsi="Times New Roman" w:cs="Times New Roman"/>
                <w:b/>
                <w:bCs/>
                <w:sz w:val="24"/>
                <w:szCs w:val="24"/>
              </w:rPr>
              <w:t xml:space="preserve">Assessment  </w:t>
            </w:r>
          </w:p>
        </w:tc>
        <w:tc>
          <w:tcPr>
            <w:tcW w:w="710"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b/>
                <w:bCs/>
                <w:sz w:val="24"/>
                <w:szCs w:val="24"/>
              </w:rPr>
            </w:pPr>
            <w:r w:rsidRPr="00DC4118">
              <w:rPr>
                <w:rFonts w:ascii="Times New Roman" w:hAnsi="Times New Roman" w:cs="Times New Roman"/>
                <w:b/>
                <w:bCs/>
                <w:sz w:val="24"/>
                <w:szCs w:val="24"/>
              </w:rPr>
              <w:t>Number</w:t>
            </w:r>
          </w:p>
        </w:tc>
        <w:tc>
          <w:tcPr>
            <w:tcW w:w="652"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b/>
                <w:bCs/>
                <w:sz w:val="24"/>
                <w:szCs w:val="24"/>
              </w:rPr>
            </w:pPr>
            <w:r w:rsidRPr="00DC4118">
              <w:rPr>
                <w:rFonts w:ascii="Times New Roman" w:hAnsi="Times New Roman" w:cs="Times New Roman"/>
                <w:b/>
                <w:bCs/>
                <w:sz w:val="24"/>
                <w:szCs w:val="24"/>
              </w:rPr>
              <w:t xml:space="preserve">% each  </w:t>
            </w:r>
          </w:p>
        </w:tc>
        <w:tc>
          <w:tcPr>
            <w:tcW w:w="652"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b/>
                <w:bCs/>
                <w:sz w:val="24"/>
                <w:szCs w:val="24"/>
              </w:rPr>
            </w:pPr>
            <w:r w:rsidRPr="00DC4118">
              <w:rPr>
                <w:rFonts w:ascii="Times New Roman" w:hAnsi="Times New Roman" w:cs="Times New Roman"/>
                <w:b/>
                <w:bCs/>
                <w:sz w:val="24"/>
                <w:szCs w:val="24"/>
              </w:rPr>
              <w:t xml:space="preserve">% total  </w:t>
            </w:r>
          </w:p>
        </w:tc>
        <w:tc>
          <w:tcPr>
            <w:tcW w:w="524"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b/>
                <w:bCs/>
                <w:sz w:val="24"/>
                <w:szCs w:val="24"/>
              </w:rPr>
            </w:pPr>
            <w:r w:rsidRPr="00DC4118">
              <w:rPr>
                <w:rFonts w:ascii="Times New Roman" w:hAnsi="Times New Roman" w:cs="Times New Roman"/>
                <w:b/>
                <w:bCs/>
                <w:sz w:val="24"/>
                <w:szCs w:val="24"/>
              </w:rPr>
              <w:t xml:space="preserve">Dates </w:t>
            </w:r>
          </w:p>
        </w:tc>
      </w:tr>
      <w:tr w:rsidR="00DC4118" w:rsidRPr="00DC4118" w:rsidTr="00DC4118">
        <w:tc>
          <w:tcPr>
            <w:tcW w:w="378"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1</w:t>
            </w:r>
          </w:p>
        </w:tc>
        <w:tc>
          <w:tcPr>
            <w:tcW w:w="2084"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 xml:space="preserve">Homework (HW), Quizzes(Q) </w:t>
            </w:r>
          </w:p>
        </w:tc>
        <w:tc>
          <w:tcPr>
            <w:tcW w:w="710" w:type="pct"/>
            <w:tcBorders>
              <w:top w:val="single" w:sz="4" w:space="0" w:color="auto"/>
              <w:left w:val="single" w:sz="4" w:space="0" w:color="auto"/>
              <w:bottom w:val="single" w:sz="4" w:space="0" w:color="auto"/>
              <w:right w:val="single" w:sz="4" w:space="0" w:color="auto"/>
            </w:tcBorders>
            <w:vAlign w:val="center"/>
          </w:tcPr>
          <w:p w:rsidR="00DC4118" w:rsidRPr="00DC4118" w:rsidRDefault="00DC4118" w:rsidP="00DC4118">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rsidR="00DC4118" w:rsidRPr="00DC4118" w:rsidRDefault="00DC4118" w:rsidP="00DC4118">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10</w:t>
            </w:r>
          </w:p>
        </w:tc>
        <w:tc>
          <w:tcPr>
            <w:tcW w:w="524" w:type="pct"/>
            <w:tcBorders>
              <w:top w:val="single" w:sz="4" w:space="0" w:color="auto"/>
              <w:left w:val="single" w:sz="4" w:space="0" w:color="auto"/>
              <w:bottom w:val="single" w:sz="4" w:space="0" w:color="auto"/>
              <w:right w:val="single" w:sz="4" w:space="0" w:color="auto"/>
            </w:tcBorders>
          </w:tcPr>
          <w:p w:rsidR="00DC4118" w:rsidRPr="00DC4118" w:rsidRDefault="00DC4118" w:rsidP="00DC4118">
            <w:pPr>
              <w:bidi w:val="0"/>
              <w:rPr>
                <w:rFonts w:ascii="Times New Roman" w:hAnsi="Times New Roman" w:cs="Times New Roman"/>
                <w:sz w:val="24"/>
                <w:szCs w:val="24"/>
              </w:rPr>
            </w:pPr>
          </w:p>
        </w:tc>
      </w:tr>
      <w:tr w:rsidR="00DC4118" w:rsidRPr="00DC4118" w:rsidTr="00DC4118">
        <w:tc>
          <w:tcPr>
            <w:tcW w:w="378"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2</w:t>
            </w:r>
          </w:p>
        </w:tc>
        <w:tc>
          <w:tcPr>
            <w:tcW w:w="2084"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TEST 1</w:t>
            </w:r>
          </w:p>
        </w:tc>
        <w:tc>
          <w:tcPr>
            <w:tcW w:w="710"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DC4118" w:rsidRPr="00DC4118" w:rsidRDefault="00DC4118" w:rsidP="00DC4118">
            <w:pPr>
              <w:bidi w:val="0"/>
              <w:rPr>
                <w:rFonts w:ascii="Times New Roman" w:hAnsi="Times New Roman" w:cs="Times New Roman"/>
                <w:sz w:val="24"/>
                <w:szCs w:val="24"/>
              </w:rPr>
            </w:pPr>
          </w:p>
        </w:tc>
      </w:tr>
      <w:tr w:rsidR="00DC4118" w:rsidRPr="00DC4118" w:rsidTr="00DC4118">
        <w:tc>
          <w:tcPr>
            <w:tcW w:w="378"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3</w:t>
            </w:r>
          </w:p>
        </w:tc>
        <w:tc>
          <w:tcPr>
            <w:tcW w:w="2084"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TEST 2</w:t>
            </w:r>
          </w:p>
        </w:tc>
        <w:tc>
          <w:tcPr>
            <w:tcW w:w="710"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DC4118" w:rsidRPr="00DC4118" w:rsidRDefault="00DC4118" w:rsidP="00DC4118">
            <w:pPr>
              <w:bidi w:val="0"/>
              <w:rPr>
                <w:rFonts w:ascii="Times New Roman" w:hAnsi="Times New Roman" w:cs="Times New Roman"/>
                <w:sz w:val="24"/>
                <w:szCs w:val="24"/>
              </w:rPr>
            </w:pPr>
          </w:p>
        </w:tc>
      </w:tr>
      <w:tr w:rsidR="00DC4118" w:rsidRPr="00DC4118" w:rsidTr="00DC4118">
        <w:tc>
          <w:tcPr>
            <w:tcW w:w="378"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4</w:t>
            </w:r>
          </w:p>
        </w:tc>
        <w:tc>
          <w:tcPr>
            <w:tcW w:w="2084"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TEST 3</w:t>
            </w:r>
          </w:p>
        </w:tc>
        <w:tc>
          <w:tcPr>
            <w:tcW w:w="710"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DC4118" w:rsidRPr="00DC4118" w:rsidRDefault="00DC4118" w:rsidP="00DC4118">
            <w:pPr>
              <w:bidi w:val="0"/>
              <w:rPr>
                <w:rFonts w:ascii="Times New Roman" w:hAnsi="Times New Roman" w:cs="Times New Roman"/>
                <w:sz w:val="24"/>
                <w:szCs w:val="24"/>
              </w:rPr>
            </w:pPr>
          </w:p>
        </w:tc>
      </w:tr>
      <w:tr w:rsidR="00DC4118" w:rsidRPr="00DC4118" w:rsidTr="00DC4118">
        <w:tc>
          <w:tcPr>
            <w:tcW w:w="378"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5</w:t>
            </w:r>
          </w:p>
        </w:tc>
        <w:tc>
          <w:tcPr>
            <w:tcW w:w="2084"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TEST 4</w:t>
            </w:r>
          </w:p>
        </w:tc>
        <w:tc>
          <w:tcPr>
            <w:tcW w:w="710"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7.5 %</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7.5</w:t>
            </w:r>
          </w:p>
        </w:tc>
        <w:tc>
          <w:tcPr>
            <w:tcW w:w="524" w:type="pct"/>
            <w:tcBorders>
              <w:top w:val="single" w:sz="4" w:space="0" w:color="auto"/>
              <w:left w:val="single" w:sz="4" w:space="0" w:color="auto"/>
              <w:bottom w:val="single" w:sz="4" w:space="0" w:color="auto"/>
              <w:right w:val="single" w:sz="4" w:space="0" w:color="auto"/>
            </w:tcBorders>
          </w:tcPr>
          <w:p w:rsidR="00DC4118" w:rsidRPr="00DC4118" w:rsidRDefault="00DC4118" w:rsidP="00DC4118">
            <w:pPr>
              <w:bidi w:val="0"/>
              <w:rPr>
                <w:rFonts w:ascii="Times New Roman" w:hAnsi="Times New Roman" w:cs="Times New Roman"/>
                <w:sz w:val="24"/>
                <w:szCs w:val="24"/>
              </w:rPr>
            </w:pPr>
          </w:p>
        </w:tc>
      </w:tr>
      <w:tr w:rsidR="00DC4118" w:rsidRPr="00DC4118" w:rsidTr="00DC4118">
        <w:tc>
          <w:tcPr>
            <w:tcW w:w="378"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6</w:t>
            </w:r>
          </w:p>
        </w:tc>
        <w:tc>
          <w:tcPr>
            <w:tcW w:w="2084"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sz w:val="24"/>
                <w:szCs w:val="24"/>
              </w:rPr>
            </w:pPr>
            <w:r w:rsidRPr="00DC4118">
              <w:rPr>
                <w:rFonts w:ascii="Times New Roman" w:hAnsi="Times New Roman" w:cs="Times New Roman"/>
                <w:sz w:val="24"/>
                <w:szCs w:val="24"/>
              </w:rPr>
              <w:t>Final Exam (F)</w:t>
            </w:r>
          </w:p>
        </w:tc>
        <w:tc>
          <w:tcPr>
            <w:tcW w:w="710"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1</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60 %</w:t>
            </w: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60</w:t>
            </w:r>
          </w:p>
        </w:tc>
        <w:tc>
          <w:tcPr>
            <w:tcW w:w="524" w:type="pct"/>
            <w:tcBorders>
              <w:top w:val="single" w:sz="4" w:space="0" w:color="auto"/>
              <w:left w:val="single" w:sz="4" w:space="0" w:color="auto"/>
              <w:bottom w:val="single" w:sz="4" w:space="0" w:color="auto"/>
              <w:right w:val="single" w:sz="4" w:space="0" w:color="auto"/>
            </w:tcBorders>
          </w:tcPr>
          <w:p w:rsidR="00DC4118" w:rsidRPr="00DC4118" w:rsidRDefault="00DC4118" w:rsidP="00DC4118">
            <w:pPr>
              <w:bidi w:val="0"/>
              <w:rPr>
                <w:rFonts w:ascii="Times New Roman" w:hAnsi="Times New Roman" w:cs="Times New Roman"/>
                <w:sz w:val="24"/>
                <w:szCs w:val="24"/>
              </w:rPr>
            </w:pPr>
          </w:p>
        </w:tc>
      </w:tr>
      <w:tr w:rsidR="00DC4118" w:rsidRPr="00DC4118" w:rsidTr="00DC4118">
        <w:tc>
          <w:tcPr>
            <w:tcW w:w="378" w:type="pct"/>
            <w:tcBorders>
              <w:top w:val="single" w:sz="4" w:space="0" w:color="auto"/>
              <w:left w:val="single" w:sz="4" w:space="0" w:color="auto"/>
              <w:bottom w:val="single" w:sz="4" w:space="0" w:color="auto"/>
              <w:right w:val="single" w:sz="4" w:space="0" w:color="auto"/>
            </w:tcBorders>
          </w:tcPr>
          <w:p w:rsidR="00DC4118" w:rsidRPr="00DC4118" w:rsidRDefault="00DC4118" w:rsidP="00DC4118">
            <w:pPr>
              <w:bidi w:val="0"/>
              <w:rPr>
                <w:rFonts w:ascii="Times New Roman" w:hAnsi="Times New Roman" w:cs="Times New Roman"/>
                <w:sz w:val="24"/>
                <w:szCs w:val="24"/>
              </w:rPr>
            </w:pPr>
          </w:p>
        </w:tc>
        <w:tc>
          <w:tcPr>
            <w:tcW w:w="2084" w:type="pct"/>
            <w:tcBorders>
              <w:top w:val="single" w:sz="4" w:space="0" w:color="auto"/>
              <w:left w:val="single" w:sz="4" w:space="0" w:color="auto"/>
              <w:bottom w:val="single" w:sz="4" w:space="0" w:color="auto"/>
              <w:right w:val="single" w:sz="4" w:space="0" w:color="auto"/>
            </w:tcBorders>
            <w:hideMark/>
          </w:tcPr>
          <w:p w:rsidR="00DC4118" w:rsidRPr="00DC4118" w:rsidRDefault="00DC4118" w:rsidP="00DC4118">
            <w:pPr>
              <w:bidi w:val="0"/>
              <w:rPr>
                <w:rFonts w:ascii="Times New Roman" w:hAnsi="Times New Roman" w:cs="Times New Roman"/>
                <w:b/>
                <w:bCs/>
                <w:sz w:val="24"/>
                <w:szCs w:val="24"/>
              </w:rPr>
            </w:pPr>
            <w:r w:rsidRPr="00DC4118">
              <w:rPr>
                <w:rFonts w:ascii="Times New Roman" w:hAnsi="Times New Roman" w:cs="Times New Roman"/>
                <w:b/>
                <w:bCs/>
                <w:sz w:val="24"/>
                <w:szCs w:val="24"/>
              </w:rPr>
              <w:t>Overall Total</w:t>
            </w:r>
          </w:p>
        </w:tc>
        <w:tc>
          <w:tcPr>
            <w:tcW w:w="710" w:type="pct"/>
            <w:tcBorders>
              <w:top w:val="single" w:sz="4" w:space="0" w:color="auto"/>
              <w:left w:val="single" w:sz="4" w:space="0" w:color="auto"/>
              <w:bottom w:val="single" w:sz="4" w:space="0" w:color="auto"/>
              <w:right w:val="single" w:sz="4" w:space="0" w:color="auto"/>
            </w:tcBorders>
            <w:vAlign w:val="center"/>
          </w:tcPr>
          <w:p w:rsidR="00DC4118" w:rsidRPr="00DC4118" w:rsidRDefault="00DC4118" w:rsidP="00DC4118">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tcPr>
          <w:p w:rsidR="00DC4118" w:rsidRPr="00DC4118" w:rsidRDefault="00DC4118" w:rsidP="00DC4118">
            <w:pPr>
              <w:bidi w:val="0"/>
              <w:jc w:val="center"/>
              <w:rPr>
                <w:rFonts w:ascii="Times New Roman" w:hAnsi="Times New Roman" w:cs="Times New Roman"/>
                <w:sz w:val="24"/>
                <w:szCs w:val="24"/>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DC4118" w:rsidRPr="00DC4118" w:rsidRDefault="00DC4118" w:rsidP="00DC4118">
            <w:pPr>
              <w:bidi w:val="0"/>
              <w:jc w:val="center"/>
              <w:rPr>
                <w:rFonts w:ascii="Times New Roman" w:hAnsi="Times New Roman" w:cs="Times New Roman"/>
                <w:sz w:val="24"/>
                <w:szCs w:val="24"/>
              </w:rPr>
            </w:pPr>
            <w:r w:rsidRPr="00DC4118">
              <w:rPr>
                <w:rFonts w:ascii="Times New Roman" w:hAnsi="Times New Roman" w:cs="Times New Roman"/>
                <w:sz w:val="24"/>
                <w:szCs w:val="24"/>
              </w:rPr>
              <w:t>100</w:t>
            </w:r>
          </w:p>
        </w:tc>
        <w:tc>
          <w:tcPr>
            <w:tcW w:w="524" w:type="pct"/>
            <w:tcBorders>
              <w:top w:val="single" w:sz="4" w:space="0" w:color="auto"/>
              <w:left w:val="single" w:sz="4" w:space="0" w:color="auto"/>
              <w:bottom w:val="single" w:sz="4" w:space="0" w:color="auto"/>
              <w:right w:val="single" w:sz="4" w:space="0" w:color="auto"/>
            </w:tcBorders>
          </w:tcPr>
          <w:p w:rsidR="00DC4118" w:rsidRPr="00DC4118" w:rsidRDefault="00DC4118" w:rsidP="00DC4118">
            <w:pPr>
              <w:bidi w:val="0"/>
              <w:rPr>
                <w:rFonts w:ascii="Times New Roman" w:hAnsi="Times New Roman" w:cs="Times New Roman"/>
                <w:sz w:val="24"/>
                <w:szCs w:val="24"/>
              </w:rPr>
            </w:pPr>
          </w:p>
        </w:tc>
      </w:tr>
    </w:tbl>
    <w:p w:rsidR="00DC4118" w:rsidRDefault="00DC4118" w:rsidP="00DC4118">
      <w:pPr>
        <w:bidi w:val="0"/>
        <w:spacing w:after="0" w:line="240" w:lineRule="auto"/>
        <w:rPr>
          <w:rFonts w:ascii="Times New Roman" w:hAnsi="Times New Roman" w:cs="Times New Roman"/>
          <w:b/>
          <w:bCs/>
          <w:sz w:val="28"/>
          <w:szCs w:val="28"/>
          <w:lang w:val="en-GB"/>
        </w:rPr>
      </w:pPr>
      <w:r w:rsidRPr="00DC4118">
        <w:rPr>
          <w:rFonts w:ascii="Times New Roman" w:hAnsi="Times New Roman" w:cs="Times New Roman"/>
          <w:b/>
          <w:bCs/>
          <w:sz w:val="28"/>
          <w:szCs w:val="28"/>
          <w:lang w:val="en-GB"/>
        </w:rPr>
        <w:t xml:space="preserve">Grading </w:t>
      </w:r>
    </w:p>
    <w:p w:rsidR="00DC4118" w:rsidRDefault="00DC4118" w:rsidP="00DC4118">
      <w:pPr>
        <w:bidi w:val="0"/>
        <w:spacing w:after="0" w:line="240" w:lineRule="auto"/>
        <w:rPr>
          <w:rFonts w:ascii="Times New Roman" w:hAnsi="Times New Roman" w:cs="Times New Roman"/>
          <w:b/>
          <w:bCs/>
          <w:sz w:val="28"/>
          <w:szCs w:val="28"/>
          <w:lang w:val="en-GB"/>
        </w:rPr>
      </w:pPr>
    </w:p>
    <w:p w:rsidR="00774245" w:rsidRDefault="00774245" w:rsidP="00DC4118">
      <w:pPr>
        <w:bidi w:val="0"/>
        <w:spacing w:after="0" w:line="240" w:lineRule="auto"/>
        <w:rPr>
          <w:rFonts w:ascii="Traditional Arabic" w:eastAsia="Calibri" w:hAnsi="Traditional Arabic" w:cs="Traditional Arabic"/>
          <w:b/>
          <w:bCs/>
          <w:color w:val="000000"/>
          <w:sz w:val="28"/>
          <w:szCs w:val="28"/>
        </w:rPr>
      </w:pPr>
      <w:bookmarkStart w:id="0" w:name="_GoBack"/>
      <w:bookmarkEnd w:id="0"/>
    </w:p>
    <w:p w:rsidR="00774245" w:rsidRDefault="00774245" w:rsidP="00774245">
      <w:pPr>
        <w:bidi w:val="0"/>
        <w:spacing w:after="0" w:line="240" w:lineRule="auto"/>
        <w:rPr>
          <w:rFonts w:ascii="Traditional Arabic" w:eastAsia="Calibri" w:hAnsi="Traditional Arabic" w:cs="Traditional Arabic"/>
          <w:b/>
          <w:bCs/>
          <w:color w:val="000000"/>
          <w:sz w:val="28"/>
          <w:szCs w:val="28"/>
        </w:rPr>
      </w:pPr>
    </w:p>
    <w:p w:rsidR="00774245" w:rsidRDefault="00774245" w:rsidP="00774245">
      <w:pPr>
        <w:bidi w:val="0"/>
        <w:spacing w:after="0" w:line="240" w:lineRule="auto"/>
        <w:rPr>
          <w:rFonts w:ascii="Traditional Arabic" w:eastAsia="Calibri" w:hAnsi="Traditional Arabic" w:cs="Traditional Arabic"/>
          <w:b/>
          <w:bCs/>
          <w:color w:val="000000"/>
          <w:sz w:val="28"/>
          <w:szCs w:val="28"/>
        </w:rPr>
      </w:pPr>
    </w:p>
    <w:p w:rsidR="006B4729" w:rsidRPr="00DC4118" w:rsidRDefault="006B4729" w:rsidP="00774245">
      <w:pPr>
        <w:bidi w:val="0"/>
        <w:spacing w:after="0" w:line="240" w:lineRule="auto"/>
        <w:rPr>
          <w:rFonts w:ascii="Times New Roman" w:hAnsi="Times New Roman" w:cs="Times New Roman"/>
          <w:b/>
          <w:bCs/>
          <w:sz w:val="28"/>
          <w:szCs w:val="28"/>
          <w:lang w:val="en-GB"/>
        </w:rPr>
      </w:pPr>
      <w:r w:rsidRPr="0052553F">
        <w:rPr>
          <w:rFonts w:ascii="Traditional Arabic" w:eastAsia="Calibri" w:hAnsi="Traditional Arabic" w:cs="Traditional Arabic"/>
          <w:b/>
          <w:bCs/>
          <w:color w:val="000000"/>
          <w:sz w:val="28"/>
          <w:szCs w:val="28"/>
        </w:rPr>
        <w:t>For Theory Subjects</w:t>
      </w:r>
    </w:p>
    <w:p w:rsidR="006B4729" w:rsidRPr="0052553F" w:rsidRDefault="006B4729" w:rsidP="006B4729">
      <w:pPr>
        <w:autoSpaceDE w:val="0"/>
        <w:autoSpaceDN w:val="0"/>
        <w:bidi w:val="0"/>
        <w:adjustRightInd w:val="0"/>
        <w:spacing w:after="0" w:line="240" w:lineRule="auto"/>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Internal Continuous Assessment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40</w:t>
      </w:r>
      <w:r w:rsidRPr="0052553F">
        <w:rPr>
          <w:rFonts w:ascii="Traditional Arabic" w:eastAsia="Calibri" w:hAnsi="Traditional Arabic" w:cs="Traditional Arabic"/>
          <w:b/>
          <w:bCs/>
          <w:color w:val="000000"/>
          <w:sz w:val="24"/>
          <w:szCs w:val="24"/>
        </w:rPr>
        <w:t>)</w:t>
      </w:r>
    </w:p>
    <w:p w:rsidR="006B4729" w:rsidRPr="0052553F" w:rsidRDefault="006B4729" w:rsidP="006B4729">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7</w:t>
      </w:r>
      <w:r>
        <w:rPr>
          <w:rFonts w:ascii="Traditional Arabic" w:eastAsia="Calibri" w:hAnsi="Traditional Arabic" w:cs="Traditional Arabic"/>
          <w:color w:val="000000"/>
          <w:sz w:val="24"/>
          <w:szCs w:val="24"/>
        </w:rPr>
        <w:t>5</w:t>
      </w:r>
      <w:r w:rsidRPr="0052553F">
        <w:rPr>
          <w:rFonts w:ascii="Traditional Arabic" w:eastAsia="Calibri" w:hAnsi="Traditional Arabic" w:cs="Traditional Arabic"/>
          <w:color w:val="000000"/>
          <w:sz w:val="24"/>
          <w:szCs w:val="24"/>
        </w:rPr>
        <w:t xml:space="preserve">% - Tests (minimum </w:t>
      </w:r>
      <w:r>
        <w:rPr>
          <w:rFonts w:ascii="Traditional Arabic" w:eastAsia="Calibri" w:hAnsi="Traditional Arabic" w:cs="Traditional Arabic"/>
          <w:color w:val="000000"/>
          <w:sz w:val="24"/>
          <w:szCs w:val="24"/>
        </w:rPr>
        <w:t>4</w:t>
      </w:r>
      <w:r w:rsidRPr="0052553F">
        <w:rPr>
          <w:rFonts w:ascii="Traditional Arabic" w:eastAsia="Calibri" w:hAnsi="Traditional Arabic" w:cs="Traditional Arabic"/>
          <w:color w:val="000000"/>
          <w:sz w:val="24"/>
          <w:szCs w:val="24"/>
        </w:rPr>
        <w:t>)</w:t>
      </w:r>
    </w:p>
    <w:p w:rsidR="006B4729" w:rsidRPr="0052553F" w:rsidRDefault="006B4729" w:rsidP="006B4729">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20 % - Assignments (minimum 2) such as homework, problem solving, group discussions, quiz, seminar, term-project, software exercises, etc.</w:t>
      </w:r>
    </w:p>
    <w:p w:rsidR="006B4729" w:rsidRPr="0052553F" w:rsidRDefault="006B4729" w:rsidP="006B4729">
      <w:pPr>
        <w:bidi w:val="0"/>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 xml:space="preserve">5 </w:t>
      </w:r>
      <w:r w:rsidRPr="0052553F">
        <w:rPr>
          <w:rFonts w:ascii="Traditional Arabic" w:eastAsia="Calibri" w:hAnsi="Traditional Arabic" w:cs="Traditional Arabic"/>
          <w:color w:val="000000"/>
          <w:sz w:val="24"/>
          <w:szCs w:val="24"/>
        </w:rPr>
        <w:t>% - Regularity in the class</w:t>
      </w:r>
    </w:p>
    <w:p w:rsidR="006B4729" w:rsidRPr="0052553F" w:rsidRDefault="006B4729" w:rsidP="006B4729">
      <w:pPr>
        <w:autoSpaceDE w:val="0"/>
        <w:autoSpaceDN w:val="0"/>
        <w:bidi w:val="0"/>
        <w:adjustRightInd w:val="0"/>
        <w:spacing w:after="0" w:line="240" w:lineRule="auto"/>
        <w:jc w:val="both"/>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TU Examination Pattern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60</w:t>
      </w:r>
      <w:r w:rsidRPr="0052553F">
        <w:rPr>
          <w:rFonts w:ascii="Traditional Arabic" w:eastAsia="Calibri" w:hAnsi="Traditional Arabic" w:cs="Traditional Arabic"/>
          <w:b/>
          <w:bCs/>
          <w:color w:val="000000"/>
          <w:sz w:val="24"/>
          <w:szCs w:val="24"/>
        </w:rPr>
        <w:t>)</w:t>
      </w:r>
    </w:p>
    <w:p w:rsidR="006B4729" w:rsidRPr="0052553F" w:rsidRDefault="006B4729" w:rsidP="006B4729">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A:</w:t>
      </w:r>
      <w:r w:rsidRPr="0052553F">
        <w:rPr>
          <w:rFonts w:ascii="Traditional Arabic" w:eastAsia="Calibri" w:hAnsi="Traditional Arabic" w:cs="Traditional Arabic"/>
          <w:color w:val="000000"/>
          <w:sz w:val="24"/>
          <w:szCs w:val="24"/>
        </w:rPr>
        <w:t xml:space="preserve"> Short answer questions (one/two sentences) 5 x 2 marks= 10 marks</w:t>
      </w:r>
    </w:p>
    <w:p w:rsidR="006B4729" w:rsidRPr="0052553F" w:rsidRDefault="006B4729" w:rsidP="006B4729">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All questions are compulsory. There should be at least one question from each module and not more than two questions from any module.</w:t>
      </w:r>
    </w:p>
    <w:p w:rsidR="006B4729" w:rsidRPr="0052553F" w:rsidRDefault="006B4729" w:rsidP="006B4729">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B:</w:t>
      </w:r>
      <w:r w:rsidRPr="0052553F">
        <w:rPr>
          <w:rFonts w:ascii="Traditional Arabic" w:eastAsia="Calibri" w:hAnsi="Traditional Arabic" w:cs="Traditional Arabic"/>
          <w:color w:val="000000"/>
          <w:sz w:val="24"/>
          <w:szCs w:val="24"/>
        </w:rPr>
        <w:t xml:space="preserve"> Analytical/Problem solving questions 4 x </w:t>
      </w:r>
      <w:r>
        <w:rPr>
          <w:rFonts w:ascii="Traditional Arabic" w:eastAsia="Calibri" w:hAnsi="Traditional Arabic" w:cs="Traditional Arabic"/>
          <w:color w:val="000000"/>
          <w:sz w:val="24"/>
          <w:szCs w:val="24"/>
        </w:rPr>
        <w:t>7.5</w:t>
      </w:r>
      <w:r w:rsidRPr="0052553F">
        <w:rPr>
          <w:rFonts w:ascii="Traditional Arabic" w:eastAsia="Calibri" w:hAnsi="Traditional Arabic" w:cs="Traditional Arabic"/>
          <w:color w:val="000000"/>
          <w:sz w:val="24"/>
          <w:szCs w:val="24"/>
        </w:rPr>
        <w:t xml:space="preserve"> marks= </w:t>
      </w:r>
      <w:r>
        <w:rPr>
          <w:rFonts w:ascii="Traditional Arabic" w:eastAsia="Calibri" w:hAnsi="Traditional Arabic" w:cs="Traditional Arabic"/>
          <w:color w:val="000000"/>
          <w:sz w:val="24"/>
          <w:szCs w:val="24"/>
        </w:rPr>
        <w:t>3</w:t>
      </w:r>
      <w:r w:rsidRPr="0052553F">
        <w:rPr>
          <w:rFonts w:ascii="Traditional Arabic" w:eastAsia="Calibri" w:hAnsi="Traditional Arabic" w:cs="Traditional Arabic"/>
          <w:color w:val="000000"/>
          <w:sz w:val="24"/>
          <w:szCs w:val="24"/>
        </w:rPr>
        <w:t>0 marks</w:t>
      </w:r>
    </w:p>
    <w:p w:rsidR="006B4729" w:rsidRPr="0052553F" w:rsidRDefault="006B4729" w:rsidP="006B4729">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Candidates have to answer four questions out of six. There should be at least one question from each module and not more than two questions from any module.</w:t>
      </w:r>
    </w:p>
    <w:p w:rsidR="006B4729" w:rsidRPr="0052553F" w:rsidRDefault="006B4729" w:rsidP="006B4729">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C:</w:t>
      </w:r>
      <w:r w:rsidRPr="0052553F">
        <w:rPr>
          <w:rFonts w:ascii="Traditional Arabic" w:eastAsia="Calibri" w:hAnsi="Traditional Arabic" w:cs="Traditional Arabic"/>
          <w:color w:val="000000"/>
          <w:sz w:val="24"/>
          <w:szCs w:val="24"/>
        </w:rPr>
        <w:t xml:space="preserve"> Descriptive/Analytical/Problem solving questions 2 x 10 marks= 20 marks</w:t>
      </w:r>
    </w:p>
    <w:p w:rsidR="006B4729" w:rsidRPr="0052553F" w:rsidRDefault="006B4729" w:rsidP="006B4729">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Two questions from each module with choice to answer one question.</w:t>
      </w:r>
    </w:p>
    <w:p w:rsidR="006B4729" w:rsidRPr="006B4729" w:rsidRDefault="006B4729" w:rsidP="006B4729">
      <w:pPr>
        <w:bidi w:val="0"/>
      </w:pPr>
    </w:p>
    <w:sectPr w:rsidR="006B4729" w:rsidRPr="006B4729" w:rsidSect="002F441D">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Sakkal Majalla">
    <w:charset w:val="00"/>
    <w:family w:val="auto"/>
    <w:pitch w:val="variable"/>
    <w:sig w:usb0="A000207F" w:usb1="C000204B" w:usb2="00000008" w:usb3="00000000" w:csb0="000000D3"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DE53"/>
    <w:multiLevelType w:val="singleLevel"/>
    <w:tmpl w:val="ACFA6EF6"/>
    <w:lvl w:ilvl="0">
      <w:start w:val="1"/>
      <w:numFmt w:val="decimal"/>
      <w:lvlText w:val="%1."/>
      <w:lvlJc w:val="left"/>
      <w:pPr>
        <w:tabs>
          <w:tab w:val="num" w:pos="144"/>
        </w:tabs>
        <w:ind w:left="72"/>
      </w:pPr>
      <w:rPr>
        <w:rFonts w:ascii="Times New Roman" w:eastAsiaTheme="minorEastAsia" w:hAnsi="Times New Roman" w:cs="Times New Roman"/>
        <w:snapToGrid/>
        <w:spacing w:val="-2"/>
        <w:w w:val="105"/>
        <w:sz w:val="24"/>
        <w:szCs w:val="24"/>
      </w:rPr>
    </w:lvl>
  </w:abstractNum>
  <w:abstractNum w:abstractNumId="1">
    <w:nsid w:val="029CE8D2"/>
    <w:multiLevelType w:val="singleLevel"/>
    <w:tmpl w:val="F7228712"/>
    <w:lvl w:ilvl="0">
      <w:start w:val="1"/>
      <w:numFmt w:val="decimal"/>
      <w:lvlText w:val="%1."/>
      <w:lvlJc w:val="left"/>
      <w:pPr>
        <w:tabs>
          <w:tab w:val="num" w:pos="144"/>
        </w:tabs>
        <w:ind w:left="72"/>
      </w:pPr>
      <w:rPr>
        <w:snapToGrid/>
        <w:spacing w:val="-1"/>
        <w:w w:val="105"/>
        <w:sz w:val="24"/>
        <w:szCs w:val="24"/>
      </w:rPr>
    </w:lvl>
  </w:abstractNum>
  <w:abstractNum w:abstractNumId="2">
    <w:nsid w:val="033D5A8F"/>
    <w:multiLevelType w:val="multilevel"/>
    <w:tmpl w:val="E93418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nsid w:val="03BF5595"/>
    <w:multiLevelType w:val="hybridMultilevel"/>
    <w:tmpl w:val="0FDE1B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D1350F"/>
    <w:multiLevelType w:val="hybridMultilevel"/>
    <w:tmpl w:val="EAD47438"/>
    <w:lvl w:ilvl="0" w:tplc="17F69AEC">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0F8B6CAF"/>
    <w:multiLevelType w:val="multilevel"/>
    <w:tmpl w:val="936E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E251FA"/>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nsid w:val="137A740F"/>
    <w:multiLevelType w:val="hybridMultilevel"/>
    <w:tmpl w:val="A1F27420"/>
    <w:lvl w:ilvl="0" w:tplc="1A907D54">
      <w:start w:val="1"/>
      <w:numFmt w:val="decimal"/>
      <w:lvlText w:val="%1."/>
      <w:lvlJc w:val="left"/>
      <w:pPr>
        <w:ind w:left="720" w:hanging="360"/>
      </w:pPr>
      <w:rPr>
        <w:rFonts w:asciiTheme="majorBidi" w:hAnsiTheme="majorBidi" w:cstheme="maj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A711461"/>
    <w:multiLevelType w:val="hybridMultilevel"/>
    <w:tmpl w:val="17CC4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864B6B"/>
    <w:multiLevelType w:val="hybridMultilevel"/>
    <w:tmpl w:val="ED42AE3C"/>
    <w:lvl w:ilvl="0" w:tplc="E7A42D0C">
      <w:start w:val="1"/>
      <w:numFmt w:val="decimal"/>
      <w:lvlText w:val="%1."/>
      <w:lvlJc w:val="left"/>
      <w:pPr>
        <w:ind w:left="786" w:hanging="360"/>
      </w:pPr>
      <w:rPr>
        <w:i w:val="0"/>
        <w:iCs w:val="0"/>
        <w:sz w:val="24"/>
        <w:szCs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nsid w:val="1F330D8E"/>
    <w:multiLevelType w:val="hybridMultilevel"/>
    <w:tmpl w:val="99BC407C"/>
    <w:lvl w:ilvl="0" w:tplc="04090001">
      <w:start w:val="1"/>
      <w:numFmt w:val="bullet"/>
      <w:lvlText w:val=""/>
      <w:lvlJc w:val="left"/>
      <w:pPr>
        <w:ind w:left="360" w:hanging="360"/>
      </w:pPr>
      <w:rPr>
        <w:rFonts w:ascii="Symbol" w:hAnsi="Symbol" w:hint="default"/>
      </w:rPr>
    </w:lvl>
    <w:lvl w:ilvl="1" w:tplc="58F66F4A">
      <w:start w:val="5"/>
      <w:numFmt w:val="bullet"/>
      <w:lvlText w:val="•"/>
      <w:lvlJc w:val="left"/>
      <w:pPr>
        <w:ind w:left="1080" w:hanging="360"/>
      </w:pPr>
      <w:rPr>
        <w:rFonts w:ascii="SymbolMT" w:eastAsia="SymbolMT" w:hAnsi="Times New Roman" w:cs="SymbolMT" w:hint="eastAsia"/>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E01CD8"/>
    <w:multiLevelType w:val="hybridMultilevel"/>
    <w:tmpl w:val="6FBC0CD6"/>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1377B9F"/>
    <w:multiLevelType w:val="hybridMultilevel"/>
    <w:tmpl w:val="B3762882"/>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92A68B7"/>
    <w:multiLevelType w:val="hybridMultilevel"/>
    <w:tmpl w:val="282A2E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C33595D"/>
    <w:multiLevelType w:val="hybridMultilevel"/>
    <w:tmpl w:val="0372759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D623425"/>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6">
    <w:nsid w:val="2EC0304D"/>
    <w:multiLevelType w:val="hybridMultilevel"/>
    <w:tmpl w:val="753E27E4"/>
    <w:lvl w:ilvl="0" w:tplc="04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nsid w:val="2EC73AEC"/>
    <w:multiLevelType w:val="hybridMultilevel"/>
    <w:tmpl w:val="772EBA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2B80178"/>
    <w:multiLevelType w:val="hybridMultilevel"/>
    <w:tmpl w:val="40E4C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5414669"/>
    <w:multiLevelType w:val="hybridMultilevel"/>
    <w:tmpl w:val="C2000C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5BD47FD"/>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9516C0"/>
    <w:multiLevelType w:val="hybridMultilevel"/>
    <w:tmpl w:val="109EB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8AD0554"/>
    <w:multiLevelType w:val="hybridMultilevel"/>
    <w:tmpl w:val="408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90944A8"/>
    <w:multiLevelType w:val="hybridMultilevel"/>
    <w:tmpl w:val="E18424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D5117B1"/>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A91E47"/>
    <w:multiLevelType w:val="hybridMultilevel"/>
    <w:tmpl w:val="633209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6126FAB"/>
    <w:multiLevelType w:val="hybridMultilevel"/>
    <w:tmpl w:val="FBDCCB80"/>
    <w:lvl w:ilvl="0" w:tplc="0F0A3560">
      <w:start w:val="1"/>
      <w:numFmt w:val="decimal"/>
      <w:lvlText w:val="%1."/>
      <w:lvlJc w:val="left"/>
      <w:pPr>
        <w:ind w:left="720" w:hanging="360"/>
      </w:pPr>
      <w:rPr>
        <w:rFonts w:hint="default"/>
        <w:w w:val="10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E8B6833"/>
    <w:multiLevelType w:val="hybridMultilevel"/>
    <w:tmpl w:val="5DA885B2"/>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3774279"/>
    <w:multiLevelType w:val="hybridMultilevel"/>
    <w:tmpl w:val="B0A8A0E6"/>
    <w:lvl w:ilvl="0" w:tplc="183ADEB6">
      <w:start w:val="1"/>
      <w:numFmt w:val="decimal"/>
      <w:lvlText w:val="%1."/>
      <w:lvlJc w:val="left"/>
      <w:pPr>
        <w:ind w:left="99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9">
    <w:nsid w:val="546577CC"/>
    <w:multiLevelType w:val="hybridMultilevel"/>
    <w:tmpl w:val="6FBC0CD6"/>
    <w:lvl w:ilvl="0" w:tplc="D56ABF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5F97B42"/>
    <w:multiLevelType w:val="hybridMultilevel"/>
    <w:tmpl w:val="AC7A748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66C30E3"/>
    <w:multiLevelType w:val="hybridMultilevel"/>
    <w:tmpl w:val="88FEE6AA"/>
    <w:lvl w:ilvl="0" w:tplc="0809000F">
      <w:start w:val="1"/>
      <w:numFmt w:val="decimal"/>
      <w:lvlText w:val="%1."/>
      <w:lvlJc w:val="left"/>
      <w:pPr>
        <w:ind w:left="502"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nsid w:val="5BB46242"/>
    <w:multiLevelType w:val="hybridMultilevel"/>
    <w:tmpl w:val="9488AB6E"/>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07F38AC"/>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4">
    <w:nsid w:val="62355417"/>
    <w:multiLevelType w:val="hybridMultilevel"/>
    <w:tmpl w:val="BD38BE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DC2000A"/>
    <w:multiLevelType w:val="hybridMultilevel"/>
    <w:tmpl w:val="5106BC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00F35CE"/>
    <w:multiLevelType w:val="multilevel"/>
    <w:tmpl w:val="A60EDEF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nsid w:val="7CDC4BAF"/>
    <w:multiLevelType w:val="hybridMultilevel"/>
    <w:tmpl w:val="57F4B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22"/>
  </w:num>
  <w:num w:numId="4">
    <w:abstractNumId w:val="4"/>
  </w:num>
  <w:num w:numId="5">
    <w:abstractNumId w:val="20"/>
  </w:num>
  <w:num w:numId="6">
    <w:abstractNumId w:val="24"/>
  </w:num>
  <w:num w:numId="7">
    <w:abstractNumId w:val="10"/>
  </w:num>
  <w:num w:numId="8">
    <w:abstractNumId w:val="18"/>
  </w:num>
  <w:num w:numId="9">
    <w:abstractNumId w:val="6"/>
  </w:num>
  <w:num w:numId="10">
    <w:abstractNumId w:val="25"/>
  </w:num>
  <w:num w:numId="11">
    <w:abstractNumId w:val="33"/>
  </w:num>
  <w:num w:numId="12">
    <w:abstractNumId w:val="15"/>
  </w:num>
  <w:num w:numId="13">
    <w:abstractNumId w:val="30"/>
  </w:num>
  <w:num w:numId="14">
    <w:abstractNumId w:val="27"/>
  </w:num>
  <w:num w:numId="15">
    <w:abstractNumId w:val="19"/>
  </w:num>
  <w:num w:numId="16">
    <w:abstractNumId w:val="37"/>
  </w:num>
  <w:num w:numId="17">
    <w:abstractNumId w:val="28"/>
  </w:num>
  <w:num w:numId="18">
    <w:abstractNumId w:val="3"/>
  </w:num>
  <w:num w:numId="19">
    <w:abstractNumId w:val="7"/>
  </w:num>
  <w:num w:numId="20">
    <w:abstractNumId w:val="9"/>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7"/>
  </w:num>
  <w:num w:numId="24">
    <w:abstractNumId w:val="16"/>
  </w:num>
  <w:num w:numId="25">
    <w:abstractNumId w:val="8"/>
  </w:num>
  <w:num w:numId="26">
    <w:abstractNumId w:val="36"/>
  </w:num>
  <w:num w:numId="27">
    <w:abstractNumId w:val="23"/>
  </w:num>
  <w:num w:numId="28">
    <w:abstractNumId w:val="26"/>
  </w:num>
  <w:num w:numId="29">
    <w:abstractNumId w:val="2"/>
  </w:num>
  <w:num w:numId="30">
    <w:abstractNumId w:val="14"/>
  </w:num>
  <w:num w:numId="31">
    <w:abstractNumId w:val="11"/>
  </w:num>
  <w:num w:numId="32">
    <w:abstractNumId w:val="29"/>
  </w:num>
  <w:num w:numId="33">
    <w:abstractNumId w:val="12"/>
  </w:num>
  <w:num w:numId="34">
    <w:abstractNumId w:val="34"/>
  </w:num>
  <w:num w:numId="35">
    <w:abstractNumId w:val="35"/>
  </w:num>
  <w:num w:numId="36">
    <w:abstractNumId w:val="0"/>
  </w:num>
  <w:num w:numId="37">
    <w:abstractNumId w:val="1"/>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13662"/>
    <w:rsid w:val="00033AA4"/>
    <w:rsid w:val="000B4B0C"/>
    <w:rsid w:val="000F3BF2"/>
    <w:rsid w:val="00203301"/>
    <w:rsid w:val="0020672A"/>
    <w:rsid w:val="00280262"/>
    <w:rsid w:val="002C2CC9"/>
    <w:rsid w:val="002D25D3"/>
    <w:rsid w:val="002F441D"/>
    <w:rsid w:val="003224B9"/>
    <w:rsid w:val="00380367"/>
    <w:rsid w:val="00403825"/>
    <w:rsid w:val="00485AC8"/>
    <w:rsid w:val="005A2442"/>
    <w:rsid w:val="006B4729"/>
    <w:rsid w:val="00707CD7"/>
    <w:rsid w:val="00734C94"/>
    <w:rsid w:val="00774245"/>
    <w:rsid w:val="007F016A"/>
    <w:rsid w:val="008A075C"/>
    <w:rsid w:val="00A04C36"/>
    <w:rsid w:val="00A36CAF"/>
    <w:rsid w:val="00A57EF6"/>
    <w:rsid w:val="00A635F9"/>
    <w:rsid w:val="00AF325A"/>
    <w:rsid w:val="00B014EB"/>
    <w:rsid w:val="00B13662"/>
    <w:rsid w:val="00BE7316"/>
    <w:rsid w:val="00BF1DB3"/>
    <w:rsid w:val="00BF3557"/>
    <w:rsid w:val="00CF0155"/>
    <w:rsid w:val="00D251DC"/>
    <w:rsid w:val="00DC4118"/>
    <w:rsid w:val="00DC60B7"/>
    <w:rsid w:val="00DC7192"/>
    <w:rsid w:val="00E056F4"/>
    <w:rsid w:val="00E5326C"/>
    <w:rsid w:val="00E83070"/>
    <w:rsid w:val="00EC2150"/>
    <w:rsid w:val="00EF56FD"/>
    <w:rsid w:val="00F12DFD"/>
    <w:rsid w:val="00F522C2"/>
    <w:rsid w:val="00F63CD8"/>
    <w:rsid w:val="00FE7E7A"/>
    <w:rsid w:val="00FF465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C4118"/>
    <w:pPr>
      <w:spacing w:after="0" w:line="240" w:lineRule="auto"/>
    </w:pPr>
    <w:rPr>
      <w:rFonts w:ascii="Calibri" w:eastAsia="Calibri" w:hAnsi="Calibri" w:cs="Arial"/>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59"/>
    <w:rsid w:val="002D25D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C4118"/>
    <w:pPr>
      <w:spacing w:after="0" w:line="240" w:lineRule="auto"/>
    </w:pPr>
    <w:rPr>
      <w:rFonts w:ascii="Calibri" w:eastAsia="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194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Aysar</cp:lastModifiedBy>
  <cp:revision>3</cp:revision>
  <dcterms:created xsi:type="dcterms:W3CDTF">2013-09-21T16:45:00Z</dcterms:created>
  <dcterms:modified xsi:type="dcterms:W3CDTF">2013-09-22T19:11:00Z</dcterms:modified>
</cp:coreProperties>
</file>