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9923" w:type="dxa"/>
        <w:jc w:val="right"/>
        <w:tblInd w:w="-942" w:type="dxa"/>
        <w:tblLook w:val="04A0" w:firstRow="1" w:lastRow="0" w:firstColumn="1" w:lastColumn="0" w:noHBand="0" w:noVBand="1"/>
      </w:tblPr>
      <w:tblGrid>
        <w:gridCol w:w="1763"/>
        <w:gridCol w:w="1539"/>
        <w:gridCol w:w="5095"/>
        <w:gridCol w:w="1526"/>
      </w:tblGrid>
      <w:tr w:rsidR="00B141F2" w:rsidRPr="00B141F2" w:rsidTr="00B141F2">
        <w:trPr>
          <w:trHeight w:val="510"/>
          <w:jc w:val="right"/>
        </w:trPr>
        <w:tc>
          <w:tcPr>
            <w:tcW w:w="1763" w:type="dxa"/>
          </w:tcPr>
          <w:p w:rsidR="00B141F2" w:rsidRPr="00B141F2" w:rsidRDefault="00B141F2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B141F2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Mandatory </w:t>
            </w:r>
          </w:p>
        </w:tc>
        <w:tc>
          <w:tcPr>
            <w:tcW w:w="1539" w:type="dxa"/>
          </w:tcPr>
          <w:p w:rsidR="00B141F2" w:rsidRPr="00B141F2" w:rsidRDefault="00B141F2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B141F2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Class: 4</w:t>
            </w:r>
            <w:r w:rsidRPr="00B141F2">
              <w:rPr>
                <w:rFonts w:ascii="Times New Roman" w:hAnsi="Times New Roman" w:cs="Times New Roman"/>
                <w:b/>
                <w:bCs/>
                <w:sz w:val="32"/>
                <w:szCs w:val="32"/>
                <w:vertAlign w:val="superscript"/>
                <w:lang w:bidi="ar-IQ"/>
              </w:rPr>
              <w:t>th</w:t>
            </w:r>
            <w:r w:rsidRPr="00B141F2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      </w:t>
            </w:r>
          </w:p>
        </w:tc>
        <w:tc>
          <w:tcPr>
            <w:tcW w:w="5095" w:type="dxa"/>
          </w:tcPr>
          <w:p w:rsidR="00B141F2" w:rsidRPr="00B141F2" w:rsidRDefault="00B141F2" w:rsidP="009E3809">
            <w:pPr>
              <w:bidi w:val="0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B141F2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Unit Operation </w:t>
            </w:r>
          </w:p>
        </w:tc>
        <w:tc>
          <w:tcPr>
            <w:tcW w:w="1526" w:type="dxa"/>
          </w:tcPr>
          <w:p w:rsidR="00B141F2" w:rsidRPr="00B141F2" w:rsidRDefault="00B141F2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 w:rsidRPr="00B141F2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CH 144</w:t>
            </w:r>
          </w:p>
        </w:tc>
      </w:tr>
    </w:tbl>
    <w:p w:rsidR="00B141F2" w:rsidRDefault="00B141F2" w:rsidP="00B141F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Sakkal Majalla" w:hAnsi="Sakkal Majalla" w:cs="Sakkal Majalla"/>
          <w:sz w:val="28"/>
          <w:szCs w:val="28"/>
          <w:rtl/>
          <w:lang w:bidi="ar-IQ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Teaching scheme: 3 hours lecture and 1 hour tutorial per week            Credits: </w:t>
      </w:r>
      <w:r>
        <w:rPr>
          <w:rFonts w:ascii="TimesNewRomanPSMT" w:hAnsi="TimesNewRomanPSMT" w:cs="TimesNewRomanPSMT"/>
          <w:sz w:val="24"/>
          <w:szCs w:val="24"/>
        </w:rPr>
        <w:t>7</w:t>
      </w:r>
    </w:p>
    <w:p w:rsidR="00B141F2" w:rsidRDefault="00B141F2" w:rsidP="00B141F2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141F2" w:rsidRPr="006C5007" w:rsidRDefault="00B141F2" w:rsidP="00B141F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C5007">
        <w:rPr>
          <w:rFonts w:ascii="Times New Roman" w:hAnsi="Times New Roman" w:cs="Times New Roman"/>
          <w:b/>
          <w:bCs/>
          <w:sz w:val="24"/>
          <w:szCs w:val="24"/>
        </w:rPr>
        <w:t xml:space="preserve">Course description </w:t>
      </w:r>
    </w:p>
    <w:p w:rsidR="00B141F2" w:rsidRDefault="00B141F2" w:rsidP="00B141F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 w:rsidRPr="00F56B7C">
        <w:rPr>
          <w:rFonts w:ascii="Times New Roman" w:hAnsi="Times New Roman" w:cs="Times New Roman"/>
          <w:i/>
          <w:iCs/>
          <w:sz w:val="24"/>
          <w:szCs w:val="24"/>
        </w:rPr>
        <w:t>Unit operations.</w:t>
      </w:r>
      <w:proofErr w:type="gramEnd"/>
      <w:r w:rsidRPr="00F56B7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F56B7C">
        <w:rPr>
          <w:rFonts w:ascii="Times New Roman" w:hAnsi="Times New Roman" w:cs="Times New Roman"/>
          <w:i/>
          <w:iCs/>
          <w:sz w:val="24"/>
          <w:szCs w:val="24"/>
        </w:rPr>
        <w:t>Concept and basic principles.</w:t>
      </w:r>
      <w:proofErr w:type="gramEnd"/>
      <w:r w:rsidRPr="00F56B7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56B7C">
        <w:rPr>
          <w:rFonts w:ascii="Times New Roman" w:hAnsi="Times New Roman" w:cs="Times New Roman"/>
          <w:i/>
          <w:iCs/>
          <w:sz w:val="24"/>
          <w:szCs w:val="24"/>
        </w:rPr>
        <w:t>Mechanicaland</w:t>
      </w:r>
      <w:proofErr w:type="spellEnd"/>
      <w:r w:rsidRPr="00F56B7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F56B7C">
        <w:rPr>
          <w:rFonts w:ascii="Times New Roman" w:hAnsi="Times New Roman" w:cs="Times New Roman"/>
          <w:i/>
          <w:iCs/>
          <w:sz w:val="24"/>
          <w:szCs w:val="24"/>
        </w:rPr>
        <w:t>hydrodynamical</w:t>
      </w:r>
      <w:proofErr w:type="spellEnd"/>
      <w:r w:rsidRPr="00F56B7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F56B7C">
        <w:rPr>
          <w:rFonts w:ascii="Times New Roman" w:hAnsi="Times New Roman" w:cs="Times New Roman"/>
          <w:i/>
          <w:iCs/>
          <w:sz w:val="24"/>
          <w:szCs w:val="24"/>
        </w:rPr>
        <w:t>unit</w:t>
      </w:r>
      <w:r w:rsidRPr="00F56B7C">
        <w:rPr>
          <w:rFonts w:ascii="Times New Roman" w:hAnsi="Times New Roman" w:cs="Times New Roman"/>
          <w:i/>
          <w:iCs/>
          <w:sz w:val="24"/>
          <w:szCs w:val="24"/>
          <w:rtl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56B7C">
        <w:rPr>
          <w:rFonts w:ascii="Times New Roman" w:hAnsi="Times New Roman" w:cs="Times New Roman"/>
          <w:i/>
          <w:iCs/>
          <w:sz w:val="24"/>
          <w:szCs w:val="24"/>
        </w:rPr>
        <w:t>operations</w:t>
      </w:r>
      <w:proofErr w:type="gramEnd"/>
      <w:r w:rsidRPr="00F56B7C">
        <w:rPr>
          <w:rFonts w:ascii="Times New Roman" w:hAnsi="Times New Roman" w:cs="Times New Roman"/>
          <w:i/>
          <w:iCs/>
          <w:sz w:val="24"/>
          <w:szCs w:val="24"/>
        </w:rPr>
        <w:t xml:space="preserve">: grinding, screening, mixing, settling, centrifugation, filtration. </w:t>
      </w:r>
      <w:proofErr w:type="gramStart"/>
      <w:r w:rsidRPr="00F56B7C">
        <w:rPr>
          <w:rFonts w:ascii="Times New Roman" w:hAnsi="Times New Roman" w:cs="Times New Roman"/>
          <w:i/>
          <w:iCs/>
          <w:sz w:val="24"/>
          <w:szCs w:val="24"/>
        </w:rPr>
        <w:t>Basic principles and</w:t>
      </w:r>
      <w:r w:rsidRPr="00F56B7C">
        <w:rPr>
          <w:rFonts w:ascii="Times New Roman" w:hAnsi="Times New Roman" w:cs="Times New Roman"/>
          <w:i/>
          <w:iCs/>
          <w:sz w:val="24"/>
          <w:szCs w:val="24"/>
          <w:rtl/>
        </w:rPr>
        <w:t xml:space="preserve"> </w:t>
      </w:r>
      <w:r w:rsidRPr="00F56B7C">
        <w:rPr>
          <w:rFonts w:ascii="Times New Roman" w:hAnsi="Times New Roman" w:cs="Times New Roman"/>
          <w:i/>
          <w:iCs/>
          <w:sz w:val="24"/>
          <w:szCs w:val="24"/>
        </w:rPr>
        <w:t>equipment.</w:t>
      </w:r>
      <w:proofErr w:type="gramEnd"/>
      <w:r w:rsidRPr="00F56B7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proofErr w:type="gramStart"/>
      <w:r w:rsidRPr="00F56B7C">
        <w:rPr>
          <w:rFonts w:ascii="Times New Roman" w:hAnsi="Times New Roman" w:cs="Times New Roman"/>
          <w:i/>
          <w:iCs/>
          <w:sz w:val="24"/>
          <w:szCs w:val="24"/>
        </w:rPr>
        <w:t>Thermodiffusional</w:t>
      </w:r>
      <w:proofErr w:type="spellEnd"/>
      <w:r w:rsidRPr="00F56B7C">
        <w:rPr>
          <w:rFonts w:ascii="Times New Roman" w:hAnsi="Times New Roman" w:cs="Times New Roman"/>
          <w:i/>
          <w:iCs/>
          <w:sz w:val="24"/>
          <w:szCs w:val="24"/>
        </w:rPr>
        <w:t xml:space="preserve"> unit operations.</w:t>
      </w:r>
      <w:proofErr w:type="gramEnd"/>
      <w:r w:rsidRPr="00F56B7C">
        <w:rPr>
          <w:rFonts w:ascii="Times New Roman" w:hAnsi="Times New Roman" w:cs="Times New Roman"/>
          <w:i/>
          <w:iCs/>
          <w:sz w:val="24"/>
          <w:szCs w:val="24"/>
        </w:rPr>
        <w:t xml:space="preserve"> Distillation, extraction, adsorption, evaporation</w:t>
      </w:r>
      <w:proofErr w:type="gramStart"/>
      <w:r w:rsidRPr="00F56B7C">
        <w:rPr>
          <w:rFonts w:ascii="Times New Roman" w:hAnsi="Times New Roman" w:cs="Times New Roman"/>
          <w:i/>
          <w:iCs/>
          <w:sz w:val="24"/>
          <w:szCs w:val="24"/>
          <w:rtl/>
        </w:rPr>
        <w:t xml:space="preserve">,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56B7C">
        <w:rPr>
          <w:rFonts w:ascii="Times New Roman" w:hAnsi="Times New Roman" w:cs="Times New Roman"/>
          <w:i/>
          <w:iCs/>
          <w:sz w:val="24"/>
          <w:szCs w:val="24"/>
        </w:rPr>
        <w:t>drying</w:t>
      </w:r>
      <w:proofErr w:type="gramEnd"/>
      <w:r w:rsidRPr="00F56B7C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proofErr w:type="gramStart"/>
      <w:r w:rsidRPr="00F56B7C">
        <w:rPr>
          <w:rFonts w:ascii="Times New Roman" w:hAnsi="Times New Roman" w:cs="Times New Roman"/>
          <w:i/>
          <w:iCs/>
          <w:sz w:val="24"/>
          <w:szCs w:val="24"/>
        </w:rPr>
        <w:t>Basic principles and equipment.</w:t>
      </w:r>
      <w:proofErr w:type="gramEnd"/>
      <w:r w:rsidRPr="00F56B7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F56B7C">
        <w:rPr>
          <w:rFonts w:ascii="Times New Roman" w:hAnsi="Times New Roman" w:cs="Times New Roman"/>
          <w:i/>
          <w:iCs/>
          <w:sz w:val="24"/>
          <w:szCs w:val="24"/>
        </w:rPr>
        <w:t>Selected examples of integration of unit operations into</w:t>
      </w:r>
      <w:r w:rsidRPr="00F56B7C">
        <w:rPr>
          <w:rFonts w:ascii="Times New Roman" w:hAnsi="Times New Roman" w:cs="Times New Roman"/>
          <w:b/>
          <w:bCs/>
          <w:sz w:val="24"/>
          <w:szCs w:val="24"/>
          <w:rtl/>
        </w:rPr>
        <w:t xml:space="preserve"> </w:t>
      </w:r>
      <w:r w:rsidRPr="006C5007">
        <w:rPr>
          <w:rFonts w:ascii="Times New Roman" w:hAnsi="Times New Roman" w:cs="Times New Roman"/>
          <w:i/>
          <w:iCs/>
          <w:sz w:val="24"/>
          <w:szCs w:val="24"/>
        </w:rPr>
        <w:t>the whole technological process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gramEnd"/>
    </w:p>
    <w:p w:rsidR="00B141F2" w:rsidRPr="006C5007" w:rsidRDefault="00B141F2" w:rsidP="00B141F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B141F2" w:rsidRDefault="00B141F2" w:rsidP="00B141F2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Objectives</w:t>
      </w:r>
    </w:p>
    <w:p w:rsidR="00B141F2" w:rsidRPr="000812EC" w:rsidRDefault="00B141F2" w:rsidP="00C56E97">
      <w:pPr>
        <w:pStyle w:val="ListParagraph"/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812EC">
        <w:rPr>
          <w:rFonts w:ascii="Times New Roman" w:hAnsi="Times New Roman" w:cs="Times New Roman"/>
          <w:i/>
          <w:iCs/>
          <w:sz w:val="24"/>
          <w:szCs w:val="24"/>
        </w:rPr>
        <w:t>To impart the basic concepts of chemical technology</w:t>
      </w:r>
    </w:p>
    <w:p w:rsidR="00B141F2" w:rsidRPr="000812EC" w:rsidRDefault="00B141F2" w:rsidP="00C56E97">
      <w:pPr>
        <w:pStyle w:val="ListParagraph"/>
        <w:numPr>
          <w:ilvl w:val="0"/>
          <w:numId w:val="1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812EC">
        <w:rPr>
          <w:rFonts w:ascii="Times New Roman" w:hAnsi="Times New Roman" w:cs="Times New Roman"/>
          <w:i/>
          <w:iCs/>
          <w:sz w:val="24"/>
          <w:szCs w:val="24"/>
        </w:rPr>
        <w:t>To develop understanding about unit process and unit operations in various</w:t>
      </w:r>
    </w:p>
    <w:p w:rsidR="00B141F2" w:rsidRDefault="00B141F2" w:rsidP="00B141F2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industries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B141F2" w:rsidRDefault="00B141F2" w:rsidP="00B141F2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B141F2" w:rsidRDefault="00B141F2" w:rsidP="00B141F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56B7C">
        <w:rPr>
          <w:rFonts w:ascii="Times New Roman" w:hAnsi="Times New Roman" w:cs="Times New Roman"/>
          <w:b/>
          <w:bCs/>
          <w:sz w:val="24"/>
          <w:szCs w:val="24"/>
        </w:rPr>
        <w:t>Learning outcomes:</w:t>
      </w:r>
      <w:r w:rsidRPr="00F56B7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B141F2" w:rsidRDefault="00B141F2" w:rsidP="00B141F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56B7C">
        <w:rPr>
          <w:rFonts w:ascii="Times New Roman" w:hAnsi="Times New Roman" w:cs="Times New Roman"/>
          <w:i/>
          <w:iCs/>
          <w:sz w:val="24"/>
          <w:szCs w:val="24"/>
        </w:rPr>
        <w:t xml:space="preserve">Understanding the role of mechanical and </w:t>
      </w:r>
      <w:proofErr w:type="spellStart"/>
      <w:r w:rsidRPr="00F56B7C">
        <w:rPr>
          <w:rFonts w:ascii="Times New Roman" w:hAnsi="Times New Roman" w:cs="Times New Roman"/>
          <w:i/>
          <w:iCs/>
          <w:sz w:val="24"/>
          <w:szCs w:val="24"/>
        </w:rPr>
        <w:t>hydrodynamical</w:t>
      </w:r>
      <w:proofErr w:type="spellEnd"/>
      <w:r w:rsidRPr="00F56B7C">
        <w:rPr>
          <w:rFonts w:ascii="Times New Roman" w:hAnsi="Times New Roman" w:cs="Times New Roman"/>
          <w:i/>
          <w:iCs/>
          <w:sz w:val="24"/>
          <w:szCs w:val="24"/>
        </w:rPr>
        <w:t xml:space="preserve"> unit operations </w:t>
      </w:r>
      <w:proofErr w:type="gramStart"/>
      <w:r w:rsidRPr="00F56B7C">
        <w:rPr>
          <w:rFonts w:ascii="Times New Roman" w:hAnsi="Times New Roman" w:cs="Times New Roman"/>
          <w:i/>
          <w:iCs/>
          <w:sz w:val="24"/>
          <w:szCs w:val="24"/>
        </w:rPr>
        <w:t>in</w:t>
      </w:r>
      <w:r w:rsidRPr="00F56B7C">
        <w:rPr>
          <w:rFonts w:ascii="Times New Roman" w:hAnsi="Times New Roman" w:cs="Times New Roman"/>
          <w:i/>
          <w:iCs/>
          <w:sz w:val="24"/>
          <w:szCs w:val="24"/>
          <w:rtl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56B7C">
        <w:rPr>
          <w:rFonts w:ascii="Times New Roman" w:hAnsi="Times New Roman" w:cs="Times New Roman"/>
          <w:i/>
          <w:iCs/>
          <w:sz w:val="24"/>
          <w:szCs w:val="24"/>
        </w:rPr>
        <w:t>the</w:t>
      </w:r>
      <w:proofErr w:type="gramEnd"/>
      <w:r w:rsidRPr="00F56B7C">
        <w:rPr>
          <w:rFonts w:ascii="Times New Roman" w:hAnsi="Times New Roman" w:cs="Times New Roman"/>
          <w:i/>
          <w:iCs/>
          <w:sz w:val="24"/>
          <w:szCs w:val="24"/>
        </w:rPr>
        <w:t xml:space="preserve"> field of chemical engineering</w:t>
      </w:r>
      <w:r w:rsidRPr="00F56B7C">
        <w:rPr>
          <w:rFonts w:ascii="Times New Roman" w:hAnsi="Times New Roman" w:cs="Times New Roman"/>
          <w:i/>
          <w:iCs/>
          <w:sz w:val="24"/>
          <w:szCs w:val="24"/>
          <w:rtl/>
        </w:rPr>
        <w:t xml:space="preserve">.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56B7C">
        <w:rPr>
          <w:rFonts w:ascii="Times New Roman" w:hAnsi="Times New Roman" w:cs="Times New Roman"/>
          <w:i/>
          <w:iCs/>
          <w:sz w:val="24"/>
          <w:szCs w:val="24"/>
        </w:rPr>
        <w:t>Competences: Knowing the role of a particular unit operation as a part of the whole technological</w:t>
      </w:r>
      <w:r w:rsidRPr="00F56B7C">
        <w:rPr>
          <w:rFonts w:ascii="Times New Roman" w:hAnsi="Times New Roman" w:cs="Times New Roman"/>
          <w:i/>
          <w:iCs/>
          <w:sz w:val="24"/>
          <w:szCs w:val="24"/>
          <w:rtl/>
        </w:rPr>
        <w:t xml:space="preserve"> </w:t>
      </w:r>
      <w:r w:rsidRPr="00F56B7C">
        <w:rPr>
          <w:rFonts w:ascii="Times New Roman" w:hAnsi="Times New Roman" w:cs="Times New Roman"/>
          <w:i/>
          <w:iCs/>
          <w:sz w:val="24"/>
          <w:szCs w:val="24"/>
        </w:rPr>
        <w:t>process. Understanding the principles of a particular unit operation and the operation of the</w:t>
      </w:r>
      <w:r w:rsidRPr="00F56B7C">
        <w:rPr>
          <w:rFonts w:ascii="Times New Roman" w:hAnsi="Times New Roman" w:cs="Times New Roman"/>
          <w:i/>
          <w:iCs/>
          <w:sz w:val="24"/>
          <w:szCs w:val="24"/>
          <w:rtl/>
        </w:rPr>
        <w:t xml:space="preserve"> </w:t>
      </w:r>
      <w:r w:rsidRPr="00F56B7C">
        <w:rPr>
          <w:rFonts w:ascii="Times New Roman" w:hAnsi="Times New Roman" w:cs="Times New Roman"/>
          <w:i/>
          <w:iCs/>
          <w:sz w:val="24"/>
          <w:szCs w:val="24"/>
        </w:rPr>
        <w:t>corresponding apparatus</w:t>
      </w:r>
    </w:p>
    <w:p w:rsidR="00B141F2" w:rsidRDefault="00B141F2" w:rsidP="00B141F2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Style w:val="TableGrid"/>
        <w:tblW w:w="938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7867"/>
        <w:gridCol w:w="911"/>
      </w:tblGrid>
      <w:tr w:rsidR="00B141F2" w:rsidRPr="00A839BE" w:rsidTr="009E3809">
        <w:trPr>
          <w:trHeight w:val="340"/>
          <w:jc w:val="center"/>
        </w:trPr>
        <w:tc>
          <w:tcPr>
            <w:tcW w:w="605" w:type="dxa"/>
            <w:vAlign w:val="center"/>
          </w:tcPr>
          <w:p w:rsidR="00B141F2" w:rsidRPr="00A839BE" w:rsidRDefault="00B141F2" w:rsidP="009E3809">
            <w:pPr>
              <w:bidi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839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No.</w:t>
            </w:r>
          </w:p>
        </w:tc>
        <w:tc>
          <w:tcPr>
            <w:tcW w:w="7867" w:type="dxa"/>
            <w:vAlign w:val="center"/>
          </w:tcPr>
          <w:p w:rsidR="00B141F2" w:rsidRPr="00A839BE" w:rsidRDefault="00B141F2" w:rsidP="009E3809">
            <w:pPr>
              <w:bidi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839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Topic</w:t>
            </w:r>
          </w:p>
        </w:tc>
        <w:tc>
          <w:tcPr>
            <w:tcW w:w="911" w:type="dxa"/>
            <w:vAlign w:val="center"/>
          </w:tcPr>
          <w:p w:rsidR="00B141F2" w:rsidRPr="00A839BE" w:rsidRDefault="00B141F2" w:rsidP="009E3809">
            <w:pPr>
              <w:bidi w:val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839B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  <w:t>Hours</w:t>
            </w:r>
          </w:p>
        </w:tc>
      </w:tr>
      <w:tr w:rsidR="00B141F2" w:rsidRPr="00A839BE" w:rsidTr="009E3809">
        <w:trPr>
          <w:trHeight w:val="340"/>
          <w:jc w:val="center"/>
        </w:trPr>
        <w:tc>
          <w:tcPr>
            <w:tcW w:w="605" w:type="dxa"/>
          </w:tcPr>
          <w:p w:rsidR="00B141F2" w:rsidRPr="00A839BE" w:rsidRDefault="00B141F2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67" w:type="dxa"/>
          </w:tcPr>
          <w:p w:rsidR="00B141F2" w:rsidRPr="00A839BE" w:rsidRDefault="00B141F2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Introduction to industrial units and phenomena Jump</w:t>
            </w:r>
          </w:p>
        </w:tc>
        <w:tc>
          <w:tcPr>
            <w:tcW w:w="911" w:type="dxa"/>
          </w:tcPr>
          <w:p w:rsidR="00B141F2" w:rsidRPr="00A839BE" w:rsidRDefault="00B141F2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B141F2" w:rsidRPr="00A839BE" w:rsidTr="009E3809">
        <w:trPr>
          <w:trHeight w:val="340"/>
          <w:jc w:val="center"/>
        </w:trPr>
        <w:tc>
          <w:tcPr>
            <w:tcW w:w="605" w:type="dxa"/>
          </w:tcPr>
          <w:p w:rsidR="00B141F2" w:rsidRPr="00A839BE" w:rsidRDefault="00B141F2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67" w:type="dxa"/>
          </w:tcPr>
          <w:p w:rsidR="00B141F2" w:rsidRPr="00A839BE" w:rsidRDefault="00B141F2" w:rsidP="009E3809">
            <w:p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 xml:space="preserve">Technology solid particles  </w:t>
            </w:r>
          </w:p>
        </w:tc>
        <w:tc>
          <w:tcPr>
            <w:tcW w:w="911" w:type="dxa"/>
          </w:tcPr>
          <w:p w:rsidR="00B141F2" w:rsidRPr="00A839BE" w:rsidRDefault="00B141F2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B141F2" w:rsidRPr="00A839BE" w:rsidTr="009E3809">
        <w:trPr>
          <w:trHeight w:val="340"/>
          <w:jc w:val="center"/>
        </w:trPr>
        <w:tc>
          <w:tcPr>
            <w:tcW w:w="605" w:type="dxa"/>
          </w:tcPr>
          <w:p w:rsidR="00B141F2" w:rsidRPr="00A839BE" w:rsidRDefault="00B141F2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67" w:type="dxa"/>
          </w:tcPr>
          <w:p w:rsidR="00B141F2" w:rsidRPr="00A839BE" w:rsidRDefault="00B141F2" w:rsidP="009E3809">
            <w:p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Within minutes of the fluid flow</w:t>
            </w:r>
          </w:p>
        </w:tc>
        <w:tc>
          <w:tcPr>
            <w:tcW w:w="911" w:type="dxa"/>
          </w:tcPr>
          <w:p w:rsidR="00B141F2" w:rsidRPr="00A839BE" w:rsidRDefault="00B141F2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B141F2" w:rsidRPr="00A839BE" w:rsidTr="009E3809">
        <w:trPr>
          <w:trHeight w:val="340"/>
          <w:jc w:val="center"/>
        </w:trPr>
        <w:tc>
          <w:tcPr>
            <w:tcW w:w="605" w:type="dxa"/>
          </w:tcPr>
          <w:p w:rsidR="00B141F2" w:rsidRPr="00A839BE" w:rsidRDefault="00B141F2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67" w:type="dxa"/>
          </w:tcPr>
          <w:p w:rsidR="00B141F2" w:rsidRPr="00A839BE" w:rsidRDefault="00B141F2" w:rsidP="009E3809">
            <w:p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Precipitation or sedimentation</w:t>
            </w:r>
          </w:p>
        </w:tc>
        <w:tc>
          <w:tcPr>
            <w:tcW w:w="911" w:type="dxa"/>
          </w:tcPr>
          <w:p w:rsidR="00B141F2" w:rsidRPr="00A839BE" w:rsidRDefault="00B141F2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B141F2" w:rsidRPr="00A839BE" w:rsidTr="009E3809">
        <w:trPr>
          <w:trHeight w:val="340"/>
          <w:jc w:val="center"/>
        </w:trPr>
        <w:tc>
          <w:tcPr>
            <w:tcW w:w="605" w:type="dxa"/>
          </w:tcPr>
          <w:p w:rsidR="00B141F2" w:rsidRPr="00A839BE" w:rsidRDefault="00B141F2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67" w:type="dxa"/>
          </w:tcPr>
          <w:p w:rsidR="00B141F2" w:rsidRPr="00A839BE" w:rsidRDefault="00B141F2" w:rsidP="009E3809">
            <w:pPr>
              <w:bidi w:val="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Fluid flow through packed columns</w:t>
            </w:r>
          </w:p>
        </w:tc>
        <w:tc>
          <w:tcPr>
            <w:tcW w:w="911" w:type="dxa"/>
          </w:tcPr>
          <w:p w:rsidR="00B141F2" w:rsidRPr="00A839BE" w:rsidRDefault="00B141F2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B141F2" w:rsidRPr="00A839BE" w:rsidTr="009E3809">
        <w:trPr>
          <w:trHeight w:val="340"/>
          <w:jc w:val="center"/>
        </w:trPr>
        <w:tc>
          <w:tcPr>
            <w:tcW w:w="605" w:type="dxa"/>
          </w:tcPr>
          <w:p w:rsidR="00B141F2" w:rsidRPr="00A839BE" w:rsidRDefault="00B141F2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67" w:type="dxa"/>
          </w:tcPr>
          <w:p w:rsidR="00B141F2" w:rsidRPr="00A839BE" w:rsidRDefault="00B141F2" w:rsidP="009E3809">
            <w:pPr>
              <w:bidi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39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Liquefaction</w:t>
            </w:r>
          </w:p>
        </w:tc>
        <w:tc>
          <w:tcPr>
            <w:tcW w:w="911" w:type="dxa"/>
          </w:tcPr>
          <w:p w:rsidR="00B141F2" w:rsidRPr="00A839BE" w:rsidRDefault="00B141F2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B141F2" w:rsidRPr="00A839BE" w:rsidTr="009E3809">
        <w:trPr>
          <w:trHeight w:val="340"/>
          <w:jc w:val="center"/>
        </w:trPr>
        <w:tc>
          <w:tcPr>
            <w:tcW w:w="605" w:type="dxa"/>
          </w:tcPr>
          <w:p w:rsidR="00B141F2" w:rsidRPr="00A839BE" w:rsidRDefault="00B141F2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67" w:type="dxa"/>
          </w:tcPr>
          <w:p w:rsidR="00B141F2" w:rsidRPr="00A839BE" w:rsidRDefault="00B141F2" w:rsidP="009E3809">
            <w:p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Filtration</w:t>
            </w:r>
          </w:p>
        </w:tc>
        <w:tc>
          <w:tcPr>
            <w:tcW w:w="911" w:type="dxa"/>
          </w:tcPr>
          <w:p w:rsidR="00B141F2" w:rsidRPr="00A839BE" w:rsidRDefault="00B141F2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B141F2" w:rsidRPr="00A839BE" w:rsidTr="009E3809">
        <w:trPr>
          <w:trHeight w:val="340"/>
          <w:jc w:val="center"/>
        </w:trPr>
        <w:tc>
          <w:tcPr>
            <w:tcW w:w="605" w:type="dxa"/>
          </w:tcPr>
          <w:p w:rsidR="00B141F2" w:rsidRPr="00A839BE" w:rsidRDefault="00B141F2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67" w:type="dxa"/>
          </w:tcPr>
          <w:p w:rsidR="00B141F2" w:rsidRPr="00A839BE" w:rsidRDefault="00B141F2" w:rsidP="009E3809">
            <w:p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Membrane separation</w:t>
            </w:r>
          </w:p>
        </w:tc>
        <w:tc>
          <w:tcPr>
            <w:tcW w:w="911" w:type="dxa"/>
          </w:tcPr>
          <w:p w:rsidR="00B141F2" w:rsidRPr="00A839BE" w:rsidRDefault="00B141F2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141F2" w:rsidRPr="00A839BE" w:rsidTr="009E3809">
        <w:trPr>
          <w:trHeight w:val="340"/>
          <w:jc w:val="center"/>
        </w:trPr>
        <w:tc>
          <w:tcPr>
            <w:tcW w:w="605" w:type="dxa"/>
          </w:tcPr>
          <w:p w:rsidR="00B141F2" w:rsidRPr="00A839BE" w:rsidRDefault="00B141F2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67" w:type="dxa"/>
          </w:tcPr>
          <w:p w:rsidR="00B141F2" w:rsidRPr="00A839BE" w:rsidRDefault="00B141F2" w:rsidP="009E3809">
            <w:pPr>
              <w:bidi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color w:val="333333"/>
                <w:sz w:val="24"/>
                <w:szCs w:val="24"/>
              </w:rPr>
              <w:t>Mixing</w:t>
            </w:r>
          </w:p>
        </w:tc>
        <w:tc>
          <w:tcPr>
            <w:tcW w:w="911" w:type="dxa"/>
          </w:tcPr>
          <w:p w:rsidR="00B141F2" w:rsidRPr="00A839BE" w:rsidRDefault="00B141F2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B141F2" w:rsidRPr="00A839BE" w:rsidTr="009E3809">
        <w:trPr>
          <w:trHeight w:val="340"/>
          <w:jc w:val="center"/>
        </w:trPr>
        <w:tc>
          <w:tcPr>
            <w:tcW w:w="605" w:type="dxa"/>
          </w:tcPr>
          <w:p w:rsidR="00B141F2" w:rsidRPr="00A839BE" w:rsidRDefault="00B141F2" w:rsidP="009E3809">
            <w:pPr>
              <w:bidi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67" w:type="dxa"/>
          </w:tcPr>
          <w:p w:rsidR="00B141F2" w:rsidRPr="00A839BE" w:rsidRDefault="00B141F2" w:rsidP="009E3809">
            <w:pPr>
              <w:bidi w:val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39B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Centrifuge</w:t>
            </w:r>
          </w:p>
        </w:tc>
        <w:tc>
          <w:tcPr>
            <w:tcW w:w="911" w:type="dxa"/>
          </w:tcPr>
          <w:p w:rsidR="00B141F2" w:rsidRPr="00A839BE" w:rsidRDefault="00B141F2" w:rsidP="009E3809">
            <w:pPr>
              <w:bidi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B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:rsidR="00B141F2" w:rsidRDefault="00B141F2" w:rsidP="00B141F2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B141F2" w:rsidRPr="00A839BE" w:rsidRDefault="00B141F2" w:rsidP="00B141F2">
      <w:pPr>
        <w:bidi w:val="0"/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839BE">
        <w:rPr>
          <w:rFonts w:ascii="Times New Roman" w:hAnsi="Times New Roman" w:cs="Times New Roman"/>
          <w:b/>
          <w:bCs/>
          <w:sz w:val="24"/>
          <w:szCs w:val="24"/>
          <w:lang w:bidi="ar-IQ"/>
        </w:rPr>
        <w:t xml:space="preserve">Percentage of change: </w:t>
      </w:r>
      <w:r>
        <w:rPr>
          <w:rFonts w:ascii="Times New Roman" w:hAnsi="Times New Roman" w:cs="Times New Roman"/>
          <w:b/>
          <w:bCs/>
          <w:sz w:val="24"/>
          <w:szCs w:val="24"/>
          <w:lang w:bidi="ar-IQ"/>
        </w:rPr>
        <w:t>10</w:t>
      </w:r>
      <w:r w:rsidRPr="00A839BE">
        <w:rPr>
          <w:rFonts w:ascii="Times New Roman" w:hAnsi="Times New Roman" w:cs="Times New Roman"/>
          <w:b/>
          <w:bCs/>
          <w:sz w:val="24"/>
          <w:szCs w:val="24"/>
          <w:lang w:bidi="ar-IQ"/>
        </w:rPr>
        <w:t>%</w:t>
      </w:r>
    </w:p>
    <w:p w:rsidR="00B141F2" w:rsidRDefault="00B141F2" w:rsidP="00B141F2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</w:p>
    <w:p w:rsidR="00B141F2" w:rsidRPr="00CB151F" w:rsidRDefault="00B141F2" w:rsidP="00B141F2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bCs/>
          <w:sz w:val="24"/>
          <w:szCs w:val="24"/>
        </w:rPr>
        <w:t>Textbook</w:t>
      </w:r>
    </w:p>
    <w:p w:rsidR="00B141F2" w:rsidRDefault="00B141F2" w:rsidP="00C56E97">
      <w:pPr>
        <w:pStyle w:val="ListParagraph"/>
        <w:numPr>
          <w:ilvl w:val="0"/>
          <w:numId w:val="2"/>
        </w:num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CB151F">
        <w:rPr>
          <w:rFonts w:ascii="TimesNewRomanPSMT" w:hAnsi="TimesNewRomanPSMT" w:cs="TimesNewRomanPSMT"/>
          <w:sz w:val="24"/>
          <w:szCs w:val="24"/>
        </w:rPr>
        <w:t xml:space="preserve">McCabe W.L., Smith J.C. &amp; </w:t>
      </w:r>
      <w:proofErr w:type="spellStart"/>
      <w:r w:rsidRPr="00CB151F">
        <w:rPr>
          <w:rFonts w:ascii="TimesNewRomanPSMT" w:hAnsi="TimesNewRomanPSMT" w:cs="TimesNewRomanPSMT"/>
          <w:sz w:val="24"/>
          <w:szCs w:val="24"/>
        </w:rPr>
        <w:t>Harriott</w:t>
      </w:r>
      <w:proofErr w:type="spellEnd"/>
      <w:r w:rsidRPr="00CB151F">
        <w:rPr>
          <w:rFonts w:ascii="TimesNewRomanPSMT" w:hAnsi="TimesNewRomanPSMT" w:cs="TimesNewRomanPSMT"/>
          <w:sz w:val="24"/>
          <w:szCs w:val="24"/>
        </w:rPr>
        <w:t xml:space="preserve"> P., Unit Operations in Chemical Engineering, McGraw Hill</w:t>
      </w:r>
    </w:p>
    <w:p w:rsidR="00B141F2" w:rsidRPr="00CB151F" w:rsidRDefault="00B141F2" w:rsidP="00B141F2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4"/>
          <w:szCs w:val="24"/>
        </w:rPr>
      </w:pPr>
      <w:r w:rsidRPr="00CB151F">
        <w:rPr>
          <w:rFonts w:ascii="TimesNewRomanPSMT" w:hAnsi="TimesNewRomanPSMT" w:cs="TimesNewRomanPSMT"/>
          <w:b/>
          <w:bCs/>
          <w:sz w:val="24"/>
          <w:szCs w:val="24"/>
        </w:rPr>
        <w:t xml:space="preserve">References </w:t>
      </w:r>
    </w:p>
    <w:p w:rsidR="00B141F2" w:rsidRPr="00CB151F" w:rsidRDefault="00B141F2" w:rsidP="00C56E97">
      <w:pPr>
        <w:pStyle w:val="ListParagraph"/>
        <w:numPr>
          <w:ilvl w:val="0"/>
          <w:numId w:val="3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proofErr w:type="spellStart"/>
      <w:r w:rsidRPr="00CB151F">
        <w:rPr>
          <w:rFonts w:ascii="TimesNewRomanPSMT" w:hAnsi="TimesNewRomanPSMT" w:cs="TimesNewRomanPSMT"/>
          <w:sz w:val="24"/>
          <w:szCs w:val="24"/>
        </w:rPr>
        <w:t>Seader</w:t>
      </w:r>
      <w:proofErr w:type="spellEnd"/>
      <w:r w:rsidRPr="00CB151F">
        <w:rPr>
          <w:rFonts w:ascii="TimesNewRomanPSMT" w:hAnsi="TimesNewRomanPSMT" w:cs="TimesNewRomanPSMT"/>
          <w:sz w:val="24"/>
          <w:szCs w:val="24"/>
        </w:rPr>
        <w:t xml:space="preserve"> J.D.&amp; Henley E.J Separation Process Principles Wiley India</w:t>
      </w:r>
    </w:p>
    <w:p w:rsidR="00B141F2" w:rsidRDefault="00B141F2" w:rsidP="00C56E97">
      <w:pPr>
        <w:pStyle w:val="ListParagraph"/>
        <w:numPr>
          <w:ilvl w:val="0"/>
          <w:numId w:val="3"/>
        </w:num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CB151F">
        <w:rPr>
          <w:rFonts w:ascii="TimesNewRomanPSMT" w:hAnsi="TimesNewRomanPSMT" w:cs="TimesNewRomanPSMT"/>
          <w:sz w:val="24"/>
          <w:szCs w:val="24"/>
        </w:rPr>
        <w:t xml:space="preserve">Coulson J.M. &amp; Richardson J.F., Chemical Engineering, Vol. II, ELBS, </w:t>
      </w:r>
      <w:proofErr w:type="spellStart"/>
      <w:r w:rsidRPr="00CB151F">
        <w:rPr>
          <w:rFonts w:ascii="TimesNewRomanPSMT" w:hAnsi="TimesNewRomanPSMT" w:cs="TimesNewRomanPSMT"/>
          <w:sz w:val="24"/>
          <w:szCs w:val="24"/>
        </w:rPr>
        <w:t>Pergamon</w:t>
      </w:r>
      <w:proofErr w:type="spellEnd"/>
    </w:p>
    <w:p w:rsidR="00B141F2" w:rsidRDefault="00B141F2" w:rsidP="00B141F2">
      <w:pPr>
        <w:autoSpaceDE w:val="0"/>
        <w:autoSpaceDN w:val="0"/>
        <w:bidi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C56E97" w:rsidRDefault="00C56E97" w:rsidP="00C56E97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b/>
          <w:bCs/>
          <w:color w:val="101010"/>
          <w:sz w:val="28"/>
          <w:szCs w:val="28"/>
        </w:rPr>
      </w:pPr>
    </w:p>
    <w:p w:rsidR="00895071" w:rsidRDefault="00895071" w:rsidP="00895071">
      <w:pPr>
        <w:bidi w:val="0"/>
        <w:spacing w:after="0"/>
        <w:rPr>
          <w:rFonts w:ascii="Traditional Arabic" w:hAnsi="Traditional Arabic" w:cs="Traditional Arabic"/>
          <w:b/>
          <w:bCs/>
          <w:color w:val="101010"/>
          <w:sz w:val="28"/>
          <w:szCs w:val="28"/>
        </w:rPr>
      </w:pPr>
    </w:p>
    <w:p w:rsidR="00895071" w:rsidRPr="00895071" w:rsidRDefault="00895071" w:rsidP="00895071">
      <w:pPr>
        <w:bidi w:val="0"/>
        <w:spacing w:after="0"/>
        <w:rPr>
          <w:rFonts w:ascii="Times New Roman" w:eastAsia="Calibri" w:hAnsi="Times New Roman" w:cs="Times New Roman"/>
          <w:b/>
          <w:bCs/>
          <w:w w:val="105"/>
          <w:sz w:val="24"/>
          <w:szCs w:val="24"/>
        </w:rPr>
      </w:pPr>
      <w:r w:rsidRPr="00895071">
        <w:rPr>
          <w:rFonts w:ascii="Times New Roman" w:eastAsia="Calibri" w:hAnsi="Times New Roman" w:cs="Times New Roman"/>
          <w:b/>
          <w:bCs/>
          <w:w w:val="105"/>
          <w:sz w:val="24"/>
          <w:szCs w:val="24"/>
        </w:rPr>
        <w:lastRenderedPageBreak/>
        <w:t>Grading</w:t>
      </w:r>
    </w:p>
    <w:tbl>
      <w:tblPr>
        <w:tblStyle w:val="TableGrid4"/>
        <w:tblpPr w:leftFromText="180" w:rightFromText="180" w:vertAnchor="page" w:horzAnchor="margin" w:tblpY="1891"/>
        <w:tblW w:w="5000" w:type="pct"/>
        <w:tblInd w:w="0" w:type="dxa"/>
        <w:tblLook w:val="04A0" w:firstRow="1" w:lastRow="0" w:firstColumn="1" w:lastColumn="0" w:noHBand="0" w:noVBand="1"/>
      </w:tblPr>
      <w:tblGrid>
        <w:gridCol w:w="699"/>
        <w:gridCol w:w="3852"/>
        <w:gridCol w:w="1312"/>
        <w:gridCol w:w="1205"/>
        <w:gridCol w:w="1205"/>
        <w:gridCol w:w="969"/>
      </w:tblGrid>
      <w:tr w:rsidR="00895071" w:rsidRPr="00895071" w:rsidTr="00895071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No.  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Assessment 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each 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total 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Dates </w:t>
            </w:r>
          </w:p>
        </w:tc>
      </w:tr>
      <w:tr w:rsidR="00895071" w:rsidRPr="00895071" w:rsidTr="00895071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Theoretical</w:t>
            </w:r>
          </w:p>
        </w:tc>
      </w:tr>
      <w:tr w:rsidR="00895071" w:rsidRPr="00895071" w:rsidTr="00895071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 xml:space="preserve">Homework (HW), Quizzes(Q)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071" w:rsidRPr="00895071" w:rsidTr="00895071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071" w:rsidRPr="00895071" w:rsidTr="00895071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TEST 2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071" w:rsidRPr="00895071" w:rsidTr="00895071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TEST 3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071" w:rsidRPr="00895071" w:rsidTr="00895071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TEST 4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071" w:rsidRPr="00895071" w:rsidTr="00895071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Final Exam (F)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50 %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071" w:rsidRPr="00895071" w:rsidTr="00895071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Theoretical Total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071" w:rsidRPr="00895071" w:rsidTr="00895071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Practical</w:t>
            </w:r>
          </w:p>
        </w:tc>
      </w:tr>
      <w:tr w:rsidR="00895071" w:rsidRPr="00895071" w:rsidTr="00895071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  <w:rtl/>
              </w:rPr>
              <w:t>1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 xml:space="preserve">Report for all </w:t>
            </w:r>
            <w:r w:rsidRPr="00895071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Experiences 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5 %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071" w:rsidRPr="00895071" w:rsidTr="00895071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  <w:rtl/>
              </w:rPr>
              <w:t>2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2.5 %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071" w:rsidRPr="00895071" w:rsidTr="00895071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Final Exam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2.5 %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071" w:rsidRPr="00895071" w:rsidTr="00895071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Practical  Total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071" w:rsidRPr="00895071" w:rsidTr="00895071">
        <w:tc>
          <w:tcPr>
            <w:tcW w:w="38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Overall Total ( Theoretical +  Practical)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071" w:rsidRPr="00895071" w:rsidRDefault="00895071" w:rsidP="00895071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7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071" w:rsidRPr="00895071" w:rsidRDefault="00895071" w:rsidP="00895071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5071" w:rsidRDefault="00895071" w:rsidP="00895071">
      <w:p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b/>
          <w:bCs/>
          <w:color w:val="101010"/>
          <w:sz w:val="28"/>
          <w:szCs w:val="28"/>
        </w:rPr>
      </w:pPr>
    </w:p>
    <w:p w:rsidR="00C56E97" w:rsidRPr="00895071" w:rsidRDefault="00C56E97" w:rsidP="00895071">
      <w:pPr>
        <w:pStyle w:val="ListParagraph"/>
        <w:numPr>
          <w:ilvl w:val="0"/>
          <w:numId w:val="4"/>
        </w:num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ind w:left="426" w:hanging="426"/>
        <w:rPr>
          <w:rFonts w:ascii="Traditional Arabic" w:hAnsi="Traditional Arabic" w:cs="Traditional Arabic"/>
          <w:b/>
          <w:bCs/>
          <w:color w:val="101010"/>
          <w:sz w:val="28"/>
          <w:szCs w:val="28"/>
        </w:rPr>
      </w:pPr>
      <w:r w:rsidRPr="00895071">
        <w:rPr>
          <w:rFonts w:ascii="Traditional Arabic" w:hAnsi="Traditional Arabic" w:cs="Traditional Arabic"/>
          <w:b/>
          <w:bCs/>
          <w:color w:val="101010"/>
          <w:sz w:val="28"/>
          <w:szCs w:val="28"/>
        </w:rPr>
        <w:t>For Laboratory</w:t>
      </w:r>
    </w:p>
    <w:p w:rsidR="00C56E97" w:rsidRPr="00CE0C13" w:rsidRDefault="00C56E97" w:rsidP="00C56E97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i/>
          <w:iCs/>
          <w:color w:val="000000"/>
          <w:sz w:val="24"/>
          <w:szCs w:val="24"/>
        </w:rPr>
      </w:pPr>
      <w:r w:rsidRPr="00CE0C13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 xml:space="preserve">Internal Continuous Assessment </w:t>
      </w:r>
      <w:r w:rsidRPr="00CE0C13">
        <w:rPr>
          <w:rFonts w:ascii="Traditional Arabic" w:hAnsi="Traditional Arabic" w:cs="Traditional Arabic"/>
          <w:i/>
          <w:iCs/>
          <w:color w:val="000000"/>
          <w:sz w:val="24"/>
          <w:szCs w:val="24"/>
        </w:rPr>
        <w:t>(Maximum Marks-</w:t>
      </w:r>
      <w:r>
        <w:rPr>
          <w:rFonts w:ascii="Traditional Arabic" w:hAnsi="Traditional Arabic" w:cs="Traditional Arabic"/>
          <w:i/>
          <w:iCs/>
          <w:color w:val="000000"/>
          <w:sz w:val="24"/>
          <w:szCs w:val="24"/>
        </w:rPr>
        <w:t>5</w:t>
      </w:r>
      <w:r w:rsidRPr="00CE0C13">
        <w:rPr>
          <w:rFonts w:ascii="Traditional Arabic" w:hAnsi="Traditional Arabic" w:cs="Traditional Arabic"/>
          <w:i/>
          <w:iCs/>
          <w:color w:val="000000"/>
          <w:sz w:val="24"/>
          <w:szCs w:val="24"/>
        </w:rPr>
        <w:t>)</w:t>
      </w:r>
    </w:p>
    <w:p w:rsidR="00C56E97" w:rsidRPr="00CE0C13" w:rsidRDefault="00C56E97" w:rsidP="00C56E97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>60%-Laboratory practical and record</w:t>
      </w:r>
    </w:p>
    <w:p w:rsidR="00C56E97" w:rsidRPr="00CE0C13" w:rsidRDefault="00C56E97" w:rsidP="00C56E97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>30%- Test/s</w:t>
      </w:r>
    </w:p>
    <w:p w:rsidR="00C56E97" w:rsidRPr="00CE0C13" w:rsidRDefault="00C56E97" w:rsidP="00C56E97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>10%- Regularity in the class</w:t>
      </w:r>
    </w:p>
    <w:p w:rsidR="00C56E97" w:rsidRPr="00CE0C13" w:rsidRDefault="00C56E97" w:rsidP="00C56E97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i/>
          <w:iCs/>
          <w:color w:val="000000"/>
          <w:sz w:val="24"/>
          <w:szCs w:val="24"/>
        </w:rPr>
      </w:pPr>
      <w:r w:rsidRPr="00CE0C13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 xml:space="preserve">End Semester Examination </w:t>
      </w:r>
      <w:r w:rsidRPr="00CE0C13">
        <w:rPr>
          <w:rFonts w:ascii="Traditional Arabic" w:hAnsi="Traditional Arabic" w:cs="Traditional Arabic"/>
          <w:i/>
          <w:iCs/>
          <w:color w:val="000000"/>
          <w:sz w:val="24"/>
          <w:szCs w:val="24"/>
        </w:rPr>
        <w:t>(Maximum Marks-</w:t>
      </w:r>
      <w:r>
        <w:rPr>
          <w:rFonts w:ascii="Traditional Arabic" w:hAnsi="Traditional Arabic" w:cs="Traditional Arabic"/>
          <w:i/>
          <w:iCs/>
          <w:color w:val="000000"/>
          <w:sz w:val="24"/>
          <w:szCs w:val="24"/>
        </w:rPr>
        <w:t>5</w:t>
      </w:r>
      <w:r w:rsidRPr="00CE0C13">
        <w:rPr>
          <w:rFonts w:ascii="Traditional Arabic" w:hAnsi="Traditional Arabic" w:cs="Traditional Arabic"/>
          <w:i/>
          <w:iCs/>
          <w:color w:val="000000"/>
          <w:sz w:val="24"/>
          <w:szCs w:val="24"/>
        </w:rPr>
        <w:t>)</w:t>
      </w:r>
    </w:p>
    <w:p w:rsidR="00C56E97" w:rsidRPr="00CE0C13" w:rsidRDefault="00C56E97" w:rsidP="00C56E97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 xml:space="preserve">Procedure, conducting 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tutorials</w:t>
      </w: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>, results, tabulation, and inference</w:t>
      </w:r>
    </w:p>
    <w:p w:rsidR="00C56E97" w:rsidRPr="00D06425" w:rsidRDefault="00C56E97" w:rsidP="00C56E97">
      <w:pPr>
        <w:autoSpaceDE w:val="0"/>
        <w:autoSpaceDN w:val="0"/>
        <w:bidi w:val="0"/>
        <w:adjustRightInd w:val="0"/>
        <w:spacing w:after="0" w:line="240" w:lineRule="auto"/>
        <w:rPr>
          <w:rFonts w:cs="LiberationSerif"/>
          <w:color w:val="000000"/>
          <w:sz w:val="24"/>
          <w:szCs w:val="24"/>
        </w:rPr>
      </w:pPr>
    </w:p>
    <w:p w:rsidR="00C56E97" w:rsidRPr="00C56E97" w:rsidRDefault="00C56E97" w:rsidP="00C56E97">
      <w:pPr>
        <w:pStyle w:val="ListParagraph"/>
        <w:numPr>
          <w:ilvl w:val="0"/>
          <w:numId w:val="4"/>
        </w:numPr>
        <w:autoSpaceDE w:val="0"/>
        <w:autoSpaceDN w:val="0"/>
        <w:bidi w:val="0"/>
        <w:adjustRightInd w:val="0"/>
        <w:spacing w:after="0" w:line="240" w:lineRule="auto"/>
        <w:ind w:left="426"/>
        <w:rPr>
          <w:rFonts w:ascii="Traditional Arabic" w:hAnsi="Traditional Arabic" w:cs="Traditional Arabic"/>
          <w:b/>
          <w:bCs/>
          <w:color w:val="000000"/>
          <w:sz w:val="28"/>
          <w:szCs w:val="28"/>
        </w:rPr>
      </w:pPr>
      <w:r w:rsidRPr="00C56E97">
        <w:rPr>
          <w:rFonts w:ascii="Traditional Arabic" w:hAnsi="Traditional Arabic" w:cs="Traditional Arabic"/>
          <w:b/>
          <w:bCs/>
          <w:color w:val="000000"/>
          <w:sz w:val="28"/>
          <w:szCs w:val="28"/>
        </w:rPr>
        <w:t xml:space="preserve"> For Theory Subjects</w:t>
      </w:r>
    </w:p>
    <w:p w:rsidR="00C56E97" w:rsidRPr="00611982" w:rsidRDefault="00C56E97" w:rsidP="00C56E97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b/>
          <w:bCs/>
          <w:color w:val="000000"/>
          <w:sz w:val="24"/>
          <w:szCs w:val="24"/>
        </w:rPr>
      </w:pPr>
      <w:r w:rsidRPr="00611982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Internal Continuous Assessment (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Maximum Marks-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40</w:t>
      </w:r>
      <w:r w:rsidRPr="00611982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)</w:t>
      </w:r>
    </w:p>
    <w:p w:rsidR="00C56E97" w:rsidRPr="00CE0C13" w:rsidRDefault="00C56E97" w:rsidP="00C56E97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>
        <w:rPr>
          <w:rFonts w:ascii="Traditional Arabic" w:hAnsi="Traditional Arabic" w:cs="Traditional Arabic"/>
          <w:color w:val="000000"/>
          <w:sz w:val="24"/>
          <w:szCs w:val="24"/>
        </w:rPr>
        <w:t xml:space="preserve">75 </w:t>
      </w: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 xml:space="preserve">% - Tests (minimum 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4</w:t>
      </w: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>)</w:t>
      </w:r>
    </w:p>
    <w:p w:rsidR="00C56E97" w:rsidRPr="00CE0C13" w:rsidRDefault="00C56E97" w:rsidP="00C56E97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>
        <w:rPr>
          <w:rFonts w:ascii="Traditional Arabic" w:hAnsi="Traditional Arabic" w:cs="Traditional Arabic"/>
          <w:color w:val="000000"/>
          <w:sz w:val="24"/>
          <w:szCs w:val="24"/>
        </w:rPr>
        <w:t xml:space="preserve">20 </w:t>
      </w: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>% - Assignments (minimum 2) such as homework, problem solving, group discussions, quiz, seminar, term-project, software exercises, etc.</w:t>
      </w:r>
    </w:p>
    <w:p w:rsidR="00C56E97" w:rsidRDefault="00C56E97" w:rsidP="00C56E97">
      <w:pPr>
        <w:bidi w:val="0"/>
        <w:rPr>
          <w:rFonts w:ascii="Traditional Arabic" w:hAnsi="Traditional Arabic" w:cs="Traditional Arabic"/>
          <w:color w:val="000000"/>
          <w:sz w:val="24"/>
          <w:szCs w:val="24"/>
        </w:rPr>
      </w:pPr>
      <w:proofErr w:type="gramStart"/>
      <w:r>
        <w:rPr>
          <w:rFonts w:ascii="Traditional Arabic" w:hAnsi="Traditional Arabic" w:cs="Traditional Arabic"/>
          <w:color w:val="000000"/>
          <w:sz w:val="24"/>
          <w:szCs w:val="24"/>
        </w:rPr>
        <w:t xml:space="preserve">5  </w:t>
      </w: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>%</w:t>
      </w:r>
      <w:proofErr w:type="gramEnd"/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 xml:space="preserve"> - Regularity in the class</w:t>
      </w:r>
    </w:p>
    <w:p w:rsidR="00C56E97" w:rsidRPr="00611982" w:rsidRDefault="00C56E97" w:rsidP="00C56E9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b/>
          <w:bCs/>
          <w:color w:val="000000"/>
          <w:sz w:val="24"/>
          <w:szCs w:val="24"/>
        </w:rPr>
      </w:pPr>
      <w:r w:rsidRPr="00611982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TU Examination Pattern (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Maximum Marks-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5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0</w:t>
      </w:r>
      <w:r w:rsidRPr="00611982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)</w:t>
      </w:r>
    </w:p>
    <w:p w:rsidR="00C56E97" w:rsidRPr="00611982" w:rsidRDefault="00C56E97" w:rsidP="00C56E9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611982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PART A: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 xml:space="preserve"> Short answer questions (one/two sentences) 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5 x 2 marks= 10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 xml:space="preserve"> marks</w:t>
      </w:r>
    </w:p>
    <w:p w:rsidR="00C56E97" w:rsidRPr="00611982" w:rsidRDefault="00C56E97" w:rsidP="00C56E9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All questions are compulsory. There should be at least one question from each module and not more than</w:t>
      </w:r>
      <w:r>
        <w:rPr>
          <w:rFonts w:ascii="Traditional Arabic" w:hAnsi="Traditional Arabic" w:cs="Traditional Arabic"/>
          <w:color w:val="000000"/>
          <w:sz w:val="24"/>
          <w:szCs w:val="24"/>
        </w:rPr>
        <w:t xml:space="preserve"> 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two questions from any module.</w:t>
      </w:r>
    </w:p>
    <w:p w:rsidR="00C56E97" w:rsidRPr="00611982" w:rsidRDefault="00C56E97" w:rsidP="00C56E9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611982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PART B: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 xml:space="preserve"> Analytical/Problem solving questions 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4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 xml:space="preserve"> x 5 marks=</w:t>
      </w:r>
      <w:r>
        <w:rPr>
          <w:rFonts w:ascii="Traditional Arabic" w:hAnsi="Traditional Arabic" w:cs="Traditional Arabic"/>
          <w:color w:val="000000"/>
          <w:sz w:val="24"/>
          <w:szCs w:val="24"/>
        </w:rPr>
        <w:t xml:space="preserve"> 20 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marks</w:t>
      </w:r>
    </w:p>
    <w:p w:rsidR="00C56E97" w:rsidRPr="00611982" w:rsidRDefault="00C56E97" w:rsidP="00C56E9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Candidates have to answer four questions out of six. There should be at least one question from each</w:t>
      </w:r>
      <w:r>
        <w:rPr>
          <w:rFonts w:ascii="Traditional Arabic" w:hAnsi="Traditional Arabic" w:cs="Traditional Arabic"/>
          <w:color w:val="000000"/>
          <w:sz w:val="24"/>
          <w:szCs w:val="24"/>
        </w:rPr>
        <w:t xml:space="preserve"> 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module and not more than two questions from any module.</w:t>
      </w:r>
    </w:p>
    <w:p w:rsidR="00C56E97" w:rsidRPr="00611982" w:rsidRDefault="00C56E97" w:rsidP="00C56E97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611982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PART C: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 xml:space="preserve"> Descriptive/Analyt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ical/Problem solving questions 2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 xml:space="preserve"> x 10 marks=</w:t>
      </w:r>
      <w:r>
        <w:rPr>
          <w:rFonts w:ascii="Traditional Arabic" w:hAnsi="Traditional Arabic" w:cs="Traditional Arabic"/>
          <w:color w:val="000000"/>
          <w:sz w:val="24"/>
          <w:szCs w:val="24"/>
        </w:rPr>
        <w:t xml:space="preserve"> 2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0 marks</w:t>
      </w:r>
    </w:p>
    <w:p w:rsidR="00707CD7" w:rsidRPr="00895071" w:rsidRDefault="00C56E97" w:rsidP="00895071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Two questions from each module with choice to answer one question.</w:t>
      </w:r>
      <w:bookmarkStart w:id="0" w:name="_GoBack"/>
      <w:bookmarkEnd w:id="0"/>
    </w:p>
    <w:sectPr w:rsidR="00707CD7" w:rsidRPr="0089507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iberationSerif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9784D"/>
    <w:multiLevelType w:val="hybridMultilevel"/>
    <w:tmpl w:val="DD940D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513C34"/>
    <w:multiLevelType w:val="hybridMultilevel"/>
    <w:tmpl w:val="909C18E8"/>
    <w:lvl w:ilvl="0" w:tplc="58F66F4A">
      <w:start w:val="5"/>
      <w:numFmt w:val="bullet"/>
      <w:lvlText w:val="•"/>
      <w:lvlJc w:val="left"/>
      <w:pPr>
        <w:ind w:left="360" w:hanging="360"/>
      </w:pPr>
      <w:rPr>
        <w:rFonts w:ascii="SymbolMT" w:eastAsia="SymbolMT" w:hAnsi="Times New Roman" w:cs="SymbolMT" w:hint="eastAsia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187167F"/>
    <w:multiLevelType w:val="hybridMultilevel"/>
    <w:tmpl w:val="2F90F3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D2B4ACA"/>
    <w:multiLevelType w:val="hybridMultilevel"/>
    <w:tmpl w:val="2F90F3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662"/>
    <w:rsid w:val="00033AA4"/>
    <w:rsid w:val="000B4B0C"/>
    <w:rsid w:val="000F3BF2"/>
    <w:rsid w:val="00203301"/>
    <w:rsid w:val="0020672A"/>
    <w:rsid w:val="00280262"/>
    <w:rsid w:val="002C2CC9"/>
    <w:rsid w:val="002D25D3"/>
    <w:rsid w:val="003224B9"/>
    <w:rsid w:val="003B6C0F"/>
    <w:rsid w:val="00403825"/>
    <w:rsid w:val="00485AC8"/>
    <w:rsid w:val="005A2442"/>
    <w:rsid w:val="00707CD7"/>
    <w:rsid w:val="00734C94"/>
    <w:rsid w:val="007F016A"/>
    <w:rsid w:val="00895071"/>
    <w:rsid w:val="008A075C"/>
    <w:rsid w:val="00A04C36"/>
    <w:rsid w:val="00A36CAF"/>
    <w:rsid w:val="00A57EF6"/>
    <w:rsid w:val="00A635F9"/>
    <w:rsid w:val="00AF325A"/>
    <w:rsid w:val="00B014EB"/>
    <w:rsid w:val="00B13662"/>
    <w:rsid w:val="00B141F2"/>
    <w:rsid w:val="00BE7316"/>
    <w:rsid w:val="00BF1DB3"/>
    <w:rsid w:val="00BF3557"/>
    <w:rsid w:val="00C56E97"/>
    <w:rsid w:val="00CF0155"/>
    <w:rsid w:val="00DC7192"/>
    <w:rsid w:val="00E056F4"/>
    <w:rsid w:val="00E14012"/>
    <w:rsid w:val="00E27049"/>
    <w:rsid w:val="00E5326C"/>
    <w:rsid w:val="00E83070"/>
    <w:rsid w:val="00EB0AC8"/>
    <w:rsid w:val="00EC2150"/>
    <w:rsid w:val="00EF56FD"/>
    <w:rsid w:val="00F12DFD"/>
    <w:rsid w:val="00F522C2"/>
    <w:rsid w:val="00F63CD8"/>
    <w:rsid w:val="00FE33A7"/>
    <w:rsid w:val="00FE7E7A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bed">
    <w:name w:val="tabbed"/>
    <w:basedOn w:val="Normal"/>
    <w:rsid w:val="00F12DFD"/>
    <w:pPr>
      <w:bidi w:val="0"/>
      <w:spacing w:after="0" w:line="240" w:lineRule="auto"/>
      <w:ind w:left="936" w:hanging="216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D25D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E2704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895071"/>
    <w:pPr>
      <w:spacing w:after="0" w:line="240" w:lineRule="auto"/>
    </w:pPr>
    <w:rPr>
      <w:rFonts w:ascii="Calibri" w:eastAsia="Calibri" w:hAnsi="Calibri" w:cs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bed">
    <w:name w:val="tabbed"/>
    <w:basedOn w:val="Normal"/>
    <w:rsid w:val="00F12DFD"/>
    <w:pPr>
      <w:bidi w:val="0"/>
      <w:spacing w:after="0" w:line="240" w:lineRule="auto"/>
      <w:ind w:left="936" w:hanging="216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D25D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E2704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895071"/>
    <w:pPr>
      <w:spacing w:after="0" w:line="240" w:lineRule="auto"/>
    </w:pPr>
    <w:rPr>
      <w:rFonts w:ascii="Calibri" w:eastAsia="Calibri" w:hAnsi="Calibri" w:cs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5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2013-09-21T16:54:00Z</dcterms:created>
  <dcterms:modified xsi:type="dcterms:W3CDTF">2013-09-21T16:54:00Z</dcterms:modified>
</cp:coreProperties>
</file>